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forward-thinking software leader with 11 years of experience in software development focused on web and mobile applications. Proven expertise in building AI-powered SaaS solutions and leading cross-functional teams to innovate and deliver high-quality products. Effective collaborator with a deep understanding of OpenAI API, SaaS security, and API integration technologies, passionate about driving technology vision and roadmap to achieve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React, Angular, Vue.js,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Claude, Anthropic, Natural Language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API Gateways, Webhooks,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technical design for multiple innovative AI-powered SaaS solutions, pushing the boundaries of technology and ensuring robust, scalable software solutions aligned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mentored a team of software engineers by providing regular feedback, promoting skill growth, and encouraging best practices in software development, contributing to improved product quality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comprehensive software development processes and standards, establishing a culture of continuous improvement and ensuring a high standard of quality across all engineering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 a clear technology roadmap and product strategy, balancing technical feasibility with business priorities while ensuring timely delivery of product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potential technical risks during the software development lifecycle, securing project timelines and enhancing the team's ability to deliver under pressure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the latest industry trends and emerging technologies in AI and SaaS, fostering a culture of innovation by integrating cutting-edge solutions into existing projects and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end-to-end software development lifecycle from planning stages to deployment and maintenance, ensuring alignment with business goals and adapting to changing user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user-friendly interface by utilizing modern web frameworks and design principles, ensuring accessibility and a superior user experience across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effective collaboration and communication channels across cross-functional teams, enhancing teamwork and accelerating the software delivery process through shared goals and mutual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protocols and quality assurance practices, improving overall code quality and reliability of software applications while reducing post-deployment defects and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microservices architecture supporting various business functions, allowing greater flexibility in deployment and enhancing system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applications against potential security threats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user trust 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advanced analytics and reporting functionalities, empowering stakeholders with actionable insights and enhancing decision-making processes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understand their needs and optimize product features based on feedback, ensuring the software solutions align with user requirements and deliver maximum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direction of the company by providing insights on technology trends, helping shape long-term goals, and supporting the pursuit of investment opportunities to accelerate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digital solutions for civil IT projects, focusing on construction management and contract compliance, enhancing efficiency and project execution strategies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programming techniques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user interfaces and backend services that optimize project planning and resource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practices in line with civil engineering best practices, ensuring that project data remained organized, accessible, and secure for stakeholders across different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develop software that streamlined bidding and inspection processes, reducing operational friction and increasing project transparency for clients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API connectors to facilitate seamless data exchange between existing enterprise systems and new digital solutions, enhancing interoperability and reducing time wasted on manual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team dynamics by contributing to regular team meetings, sharing insights, and offering assistance to colleagues, fostering a strong collaborative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troubleshooting initiatives to address software inefficiencies, providing critical support to clients and aiding in the enhancement of user experience in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paper-based contracting to digital solutions, helping clients achieve operational efficiency by supporting e-signature and document management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infrastructure to facilitate deployment and scalability, ensuring client solutions remained adaptable to changing digital environments and user needs focused on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knowledge-sharing sessions, contributing to the collective expertise of the team, enhancing coding practices, design patterns, and software architecture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algorithms based on client specifications, leveraging emerging technologies to solve complex civil engineering challenges and enhance service delivery efficiency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systems and processes, serving as a resource for client training sessions and internal references to ensure continuity and knowledge transfer.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