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applications, focusing on customer-centric development, teamwork, and a commitment to high-quality software delivery. Expertise in adapting to industry-specific challenges, particularly within the construction domain, and collaborating effectively to drive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SQL, HTML, CSS, Bash,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Express.js, Node.js, Django,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Firebase, SQLite, Cassandra, MySQL,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Docker, Kubernetes, Jenkins, Vercel, Travis CI,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Figma, Slack, Postman, Webpack, Babel, Sass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Sep 2020 – Aug 2025: Founding Engineer, Blend360 – Remote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Jul 2014 – Apr 2020: Software Engineer, Infotech Inc – Gainesville, FL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