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technology leader with over 11 years of experience in software development, specializing in web and mobile applications. Proven ability to architect scalable solutions, lead engineering teams, and implement AI-driven functionalities. Expert in full-stack development with a strong focus on AI/ML systems, database design, and cloud infrastructure. Demonstrated success in driving product vision from conception to deployment, ensuring alignment with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Ruby, Golang, C#,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LLM (Large Language Models), MLflow, Apache Spark, RAG (Retrieval-Augmented Generation), Hugging Face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Terraform, SQL, NoSQL (MongoDB)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Slack, Docusign API, Postman, VS Code, Webpack, Babel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Workflow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DevOps, Agile methodologies, Lean development, Automation frameworks, GraphQL, RESTful APIs, Human-in-the-loop systems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led the development of an AI-driven contract analysis engine that utilizes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infrastructure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integrates with third-party APIs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Docusign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user experience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enforced engineering best practices and a technical roadmap, ensuring high-quality code standards while fostering a culture of continuous improvement and collaboration within the remote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 secure cloud architecture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meeting compliance requirements for a legal technology platform, facilitating a seamless, scalable, and efficient document management 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complex workflow automation tools that streamline legal document management processes, enabling real-time collaboration between users, attorneys, and the automated system,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notifications.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collaboration with product management and legal experts to translate complex legal workflows into scalable, automated technical solutions that ensure accuracy and reliability in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Supervised the deployment of an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layer that connects products with various legal compliance systems, optimizing the data flow and enhancing the client experience for legal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an in-depth evaluation of emerging technologies and frameworks to incorporate into the product stack, driving innovation and aligning with industry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technical co-founder, fostering relationships with stakeholders and investors to present project advancements, gathering valuable feedback and aligning technical goals with business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rigorous testing protocols for AI-based functionalities to ensure the secure and ethical use of models, thus reinforcing client trust and compliance with legal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data pipeline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 processes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accurate and timely data aggregation from multiple sources, enhancing the functionality of the legal technology provided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new team members, instilling best practices in coding, architecture, and project management to scale the engineering team effectively and foster an innovative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closely with the CEO and CLO to refine product vision based on ongoing feedback from early customers, facilitating fast iterations and ensuring alignment with market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the architecture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in accessing and managing a vast amount of legal documents and user data, and ensuring high availability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 collaborative environment that encouraged knowledge sharing, resulting in a steady improvement in the engineering team’s skillset and collective output quality while adapting to remote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 clear strategy for ongoing AI model training and fine-tuning, ensuring that the AI systems remained up to date with current legal processes and compliance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custom software solutions 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role, creating efficient web applications that integrated user-friendly interfaces with robust backend services to meet client-specific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product features, utilizing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development, ensuring alignment with user experience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communication channels between frontend interfaces and backend systems, greatly improving application usability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Agile software development process, contributing to sprint planning and daily stand-ups to streamline project delivery and improve team collaboration while adapting to changing project scopes.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quality assurance testing and debugging processes using industry-standard tools, ensuring that the highest level of coding quality and reliability was maintained throughout product lifecycle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developing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aimed at optimizing project management in civil IT, implementing features that supported real-time data access and task management for construction sites and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flexible database interactions with legacy systems to support the transition to more modern, cloud-based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applied emerging technologies relevant to digital solutions in civil IT, offering strategic insights that enhanced cross-platform functionalities within organizational processes and increased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design user-centric software by integrating user feedback into development iterations aimed at improving operational efficiencies within civil planning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functional prototypes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 software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features with industry needs and ensuring compliance with relevant regulations to support streamlined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and knowledge transfer sessions for clients on newly implemented digital solutions, ensuring that users were equipped to leverage the software effectively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system architecture, process flows, and operational procedures, supporting enhanced team agility and knowledge retention in a fast-paced engineering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