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Enthusiastic software engineer with over 11 years of experience in software development and a proven track record in web and mobile applications, adept at designing full-stack applications while cultivating engineering best practices. Experienced in architecting and delivering features across various domains, particularly in high-growth startup environments, focusing on React, NestJS, PostgreSQL, and cloud services. Excels in mentoring junior engineers and driving innovation in a fast-paced, collaborative atmosphere.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CSS,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Material UI,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NestJS, Express.js,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Heroku, GitHub Actions,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TypeORM, Knex.js, Objection.js, gRPC, Kafka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high-quality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solutions, driving the architectural decisions impacting the overall software strategy.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instilling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relational database design, fostering a culture of continuous learning and adaptability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optimizing the CI/CD pipeline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deployment while maintaining code quality and adhering to industry-standard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to translate complex requirements into intuitive user experiences while ensuring the technical feasibility of proposed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 and scalable software architectures that accommodated evolving business needs and maintained standards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testing, and code reviews.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cloud-native designing principles for smooth integration with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enhancing performance, reliability, and cost-effectiveness of applications in a startup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 processes, providing constructive feedback on code quality and performance while implementing improvements in coding standards, ensuring maintainability in large codebases.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experimentation with new technologies and frameworks,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improve performance and scalability of API services, supporting the dynamic demands of the business.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development of a comprehensive documentation framework for APIs developed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cross-team collaboration and onboarding for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 and sprints, reinforcing strategic flexibility and project transparency, enhancing team efficiency, and accelerating feature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emerging trends in technology and engineering practices through continuous research, fostering an innovative approach within the technical team for future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founders and stakeholders on aligning technical capabilities with strategic business goals, ensuring all engineering efforts support the organization’s mission to reform electronics supply chain operations.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end-to-end web applications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leveraging advanced features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in civil project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and collaboration between development teams and civil engineers, ensuring alignment on the application design and functionality, emphasizing the efficiency of processes in bidding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back-end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communication with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performance scalability essential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adhering to best practices, which enabled mobile and web applications to interact effectively with backend systems, promoting a unified interface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relational database structures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consistency and relational integrity, which directly supported project management and inspection operations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user guides for internal and external stakeholders, focusing on how to leverage the software effectively in various phases of construction and contracting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and participated in retrospective meetings to continuously improve team processes, which promoted productivity and responsiveness to stakeholder feedback in project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transition certain applications to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and reducing hosting costs for clients in the civil IT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deliver high-quality software solutions while supporting strategic plans through customer-centric feature development, which significantly reduced time-to-market for new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facilitated knowledge-sharing sessions for junior team members, promoting a culture of learning and collaboration throughout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automation of testing processes, ensuring that all applications released meet industry standards for quality and performance while reducing time spent on manual testing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tools to track progress on tasks and milestones, ensuring transparency and accountability across development sprints, vital in a fast-paced startup environment.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