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specializing in web and mobile applications. Proficient in Python, AI tools, and full-stack development, with strong ownership of internal systems and automation.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HTML/CSS,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ML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Claude Code, Codex, TensorFlow, PyTorch, scikit-learn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LangChain, LangGraph, Flask, Django,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DigitalOcean, AWS, GCP, Azure,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Automation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GitLab CI, Travis CI, Kubernetes,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SQLite, MySQL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core internal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infrastructure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complex workflows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advanced AI tooling for improved operational efficiency and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stakeholders to translate business needs into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scalable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internal processes through innovative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AI-powered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custom backend logic.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end-to-end systems, integrating backend logic,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databases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robust automation pipelines, and user-friendly frontends to facilitate internal operations and improve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Consolidated existing tools into a cohesive platform, ensuring seamless data flow and integration across multiple systems to reduce redundancies and enhance workflow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Built, trained,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workflows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leveraging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cutting-edge technologies to support data analysis and decision-making processes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architectural decisions with a focus on scalability and security, meticulously optimizing the performance of core internal systems to accommodate future growth and complexity.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improved existing systems, implementing necessary updates and enhancements to ensure system reliability amidst increasing complexity and user load.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regular code reviews and architecture discussions to promote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full-stack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encourage a culture of innovation and continuous improvement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image generation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related technologies to develop unique visual content for internal projects, enhancing communication and marketing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providing guidance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facilitating knowledge sharing across the engineering team to foster collaborative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to facilitate project management and timely delivery of projects, ensuring alignment between technical objectives and business goals through iterative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assessments and introduced optimization techniques, resulting in improved efficiency across the entire technical stack and enhanced user satisfaction with internal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external vendors and technology partners to explore new tools and solutions, ensuring that the internal technology ecosystem remains cutting-edge and highly functional.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initiatives to enhance internal documentation and knowledge sharing, creating a robust repository of information for future reference and onboarding of new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evolving technologies and trends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and software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landscape, consistently seeking opportunities for continuous learning and professional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systems within a digital solutions context for planning, bidding, construction management, and inspection tasks, enhancing internal workflows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robust API integrations.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civil engineers to design user-centric tools that streamline civil IT processes and improve project outcomes through technology-driven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solutions that integrate seamlessly with existing systems,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various databases to enhance functionality and usability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management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the delivery of high-quality software products through comprehensive testing and iterative feedback loops, adapting solutions per stakeholder requirements and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technology-driven projects aimed at transforming traditional civil engineering processes into efficient, paperless systems, contributing to overall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project management methodologies to balance efficiency and flexibility, adapting to changes in scope and project requirements within fast-paced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cohesive platform that integrates multiple tools and systems used for project management and communication in civil construction settings.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code review practices to uphold high standards of code quality and efficiency, promoting collaboration and knowledge sharing among engineering teams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integration of cloud technologies to ensure system reliability and accessibility for remote teams working on various civil IT projects, promoting collaboration and responsiveness.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database management processes by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data handling techniques to enhance data integrity and availability for stakeholders across multiple divisions.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collaboration software to sync efforts between engineering and civil project teams, ensuring that technology aligns with real-world construction management needs and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professional development to stay informed on emerging technologies relevant to civil IT and automation, seeking ways to apply best practices in the field.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