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deploying complex data, search, and AI systems. Demonstrated expertise in designing architectures and optimizing performance in customer-facing environments. Proven ability to collaborate with clients to address real-world challenges through innovative technical solutions. Open-source contributions and a track record of enhancing enterprise applications. Exceptional problem solver, driven to excel in high-performance, mission-critical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Rust, SQL, JavaScript, Go,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Databricks, Snowflake, Starburst, Dremio, ElasticSearch, HDFS, AWS S3,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REST, GraphQL, Event-Driven, Message Queues, Data Lakes,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Apache Spark, H2O.ai, DataRobot,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Git, CircleCI,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directly engage with customers, understanding their requirements and implementing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provide seamless applications of AI and data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accommodate dynamic customer needs, ensuring high availability and efficiency in operational environments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ETL processes to connect various data sources,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effective data flow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leading to improved customer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existing deployments through iterative testing and optimization,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integration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AI-Feedback Loops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deployment of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proof-of-concept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enterprise clients, successfully showcasing the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Spice.ai OSS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obtaining valuable feedback for product enhancements and roadmap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troubleshooting of production systems, effectively resolving technical blockers that hindered deployment timelines while improving customer satisfaction through timely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Excellent communication with both technical and non-technical stakeholders to present comprehensive project overviews and respond to inquiries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product expansion by collaborating with customers, recommending new features based on usage patterns and needs assessment, significantly contributing to customer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novel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inference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that enabled customers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operational efficiency and decision-making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review sessions, applying agile methodologies to prioritize customer-centric features and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documentation for deployment procedures, contributing to a streamlined onboarding experience for customers while also providing resources that facilitate ongoing support and maintenance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testing methodologies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systems were robust against potential security vulnerabilities, safeguarding client data and building trust in solutions provided.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with technological partners to define integration capabilities and enhance cooperative projects, thereby expanding the reach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Curated training materials and provided onboarding sessions for engineers and customer teams, promoting best practice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Spice.ai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within their operational environments, thus driving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Secured feedback loops with customer end-users to gather insights on application performance, allowing for continuous improvement in the design and operation of the deployed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specialized applications for clients in civil IT, delivering digital solutions for planning and management within bidding, construction,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customized 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enterprise workflows, enhancing the usability and effectiveness of tools while providing clients with comprehensive reports that optimize operational efficiency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search engines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pipelines to support infrastructure management and documentation processes across multiple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communicate technical concepts in ways that are accessible to stakeholders, ensuring alignment and driving successful project advancements across 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significant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resolve issues in real-time within client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that improved the reliability of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programming practices in developing civil engineering applications that enhanced user interfaces and engagement, ensuring a straightforward interaction with the underlying data management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platforms by deploying new features derived from user input, tailoring user experience based on direct feedback loops that positively affected project outcomes and client satisfaction ratings.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comprehensive testing protocols for software releases that prompted higher standards in quality assurance ensuring reliability and durability in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ensuring high availability and resilience of civil IT services, contributing significantly to customer satisfaction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transparency and communication across diverse teams involved in construction and inspection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Portrayed effective relationship management by fostering open dialogues with clients, facilitating regular updates on project statuses, and proactively addressing potential concerns, enhancing trust and long-term partnerships.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industry best practices in software engineering, optimizing applications that allowed for the effective planning, bidding, and management processes for construction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