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web and mobile applications. Expertise in translating complex business needs into scalable solutions, with a strong focus on AI-driven applications and full-stack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HTML, CSS, SQL,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Node.js, Express.js, Java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MySQL, PostgreSQL, MongoDB, Pinecone, Weaviate, FAISS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CloudFormation,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GPT-4, Claude, LangChain, LlamaIndex, Stable Diffusion, DALL·E, Vertex 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innovative user experiences while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and customer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Solutions Architect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business requirements into technical specifications and leading discussions to ensure proper alignment and feasibility of proposed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prototyped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GPT-4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demonstrate quick wins and build momentum for transformative customer projects with iterative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with clients, providing expert guidance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existing customer ecosystems to enhance their marketing capabilities through personalized campaigns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custom workflows and application components tailored to unique business cases, ensuring efficiency in customer engagements by leveraging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rapid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a cloud-first strategy, implementing robust infrastructures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optimized resource utilization in dynamic project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testing frameworks ensuring compliance with industry standards,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safety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brand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designing architectures capable of handling enterprise-grade volumes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execution of proof-of-concept projects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multimodal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applications across text, image, and video, fostering rapid experimentation and delivering significant client value in short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templates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promote consistency across multiple client projects, enhancing delivery speed and ensuring stringent governance checks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shared knowledge on cutting-edge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bolstering team proficiency and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demos and case studies at industry events, elucidating the value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Typeface’s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in transforming the marketing landscape, thus enhancing the company’s reputation as a thought leader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and created internal knowledge bases to streamline processes and foster a culture of collaboration among engineers, ensuring knowledge sharing about emerging technologies and methodologies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interpersonal skills to build trust with clients, effectively communicating complex technical concepts in an easily digestible manner, empowering stakeholders to make informed decisions regarding their digital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customers to gather feedback on existing solutions, channeling insights back into product development teams to inform roadmap decisions and ongoing enhancements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coordinating deliveries from requirements through deployment while nurturing relationships with multiple stakeholders, thereby ensuring project alignment with customer expectations and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civil IT projects focusing on project management tools and resources for bidding and inspection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digital solutions that improved operational efficiencies in planning and construction management, ensuring robust quality and compliance through comprehensive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asset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stakeholders to design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interaction between project datasets, enhancing the user experience and visibility of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 to facilitate quick deliverables while maintaining continuous communication with clients throughout the software development lifecycle, ensuring alignment with client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seamless integration of legacy systems with modern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enabled efficient data flow and streamlined operations within civil engineering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APIs for interfacing with various civil IT tools, ensuring scalability and security that adhered to compliance standards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safeguarding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for internal teams and clients on new digital solutions, cultivating a customer-centric understanding of the products and ensuring successful adoption of advanced IT tools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high performance and reliability,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testing, resulting in enhanced product quality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building a strong collaborative culture,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team collaboration, which fostered continuous integration and allowed for smooth transitions between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inform feature enhancements and streamline operations for ongoing digital solutions, ensuring a continuous improvement mindset that aligned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create pioneering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outcomes through predictive analytics and automated workflows designed specifically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all developed solutions, facilitating knowledge transfer and ensuring comprehensive support for existing systems and new solutions implemented for clients within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