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specializing in web and mobile applications. Proven expertise in database management, API development, and cloud technologies to deliver robust financial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Firebase (Firestore), PostgreSQL, MongoDB, SQLite, Amazon DynamoDB, Oracle Database,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(GCP), Amazon Web Services (AWS), Heroku, Microsoft Azure, Firebase Hosting, DigitalOcean,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Ruby, Go,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APIs, GraphQL, SOAP, Swagger, Postman, Axios, JAX-RS, Django REST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Node.js, Express.js, React, Angular, Vue.js, Flask,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 Tools:</w:t>
      </w:r>
      <w:r w:rsidRPr="003813CA">
        <w:rPr>
          <w:rFonts w:ascii="Arial" w:eastAsia="Century Gothic" w:hAnsi="Arial" w:cs="Arial"/>
          <w:sz w:val="22"/>
          <w:szCs w:val="22"/>
        </w:rPr>
        <w:t xml:space="preserve"> New Relic, Prometheus, Grafana, ELK Stack, Datadog, Audit Logs, OWASP, Burp Suite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database architectures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Firebase (Firestore)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financial transactions and enhance data integrity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high-performance APIs that integrate seamlessly with third-party services, ensuring efficient communication and data flow within our financial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user requirements, translate them into effective database solutions, and optimize overall application performance with a focus on security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database audits and performance tuning using tools like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Firebase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significant improvements in response times and data throughput.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sensitive financial data while adhering to best practices in security, compliance, and regulatory standards, ensuring reliable data handling and security across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backup, recovery, and replication strategies to safeguard critical financial data against loss and ensure business continuity in the event of system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Agile scrum meetings to discuss progress, challenges, and next steps with team members, fostering effective communication and collaboration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query optimization techniques to enhance database performance, allowing for faster data retrieval and improved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interactive web applications, integrating real-time data visualizations to provide users with insight into their investments.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to promote best practices in database design and API development, improving code quality and collaboration among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database queries and procedures to extract meaningful insights from large datasets, supporting business intelligence and analytics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database architectures and API specifications, ensuring clarity and knowledge sharing within the team and for future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cloud technologies and database management best practices, promoting skill development and knowledge transfer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refine application features, enhancing user experience and ensuring the final product aligns with user expectations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application performance metrics, allowing for proactive troubleshooting and response to database issues.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database systems for civil IT applications, focusing on data-driven decision-making in planning and construction management processes to streamline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database requirements for various civil projects, ensuring optimal data structures were in place to support project demands and reporting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integrations for bid submission and contract management systems, facilitating smoother workflows and enhancing collaboration between project stakeholders and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managed cloud services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best practices in database security and performance monitoring to protect sensitive civil infrastructure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backend logic for civil engineering applications, ensuring a responsive and user-friendly experience for all stakeholders involved in the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optimize existing civil IT solutions, implementing feedback and enhancing system usability and performance based on user requirements and testing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project documentation and technical specifications for various civil IT initiatives, ensuring rigorous standards were met for compliance and quality assurance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 and quality assurance processes, identifying potential weaknesses in application design and user interaction to enhance overall software quality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level of communication and coordination with cross-discipline teams, ensuring that technical and functional requirements were met while developing software solutions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and reporting tools for continuous improvement in software solutions, aiming to present real-time analytical data to optimize project outcomes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for stakeholders on using newly developed software tools and systems, ensuring that users were confident and capable of leveraging technology in their project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to anticipate trends in civil IT, enabling the implementation of innovative solutions that promote efficiency and effectiveness in project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