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solution-oriented FMS Engineer with over 11 years of experience in software development, specializing in automation technologies and system integrations. Proven track record in utilizing AVEVA systems, SQL Server, and Rockwell PLCs to enhance operational efficiency and support critical manufacturing processes. Adept at collaborating with cross-functional teams to drive innovation in smart manufacturing and ensure seamless plant operations.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JavaScript,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Tools:</w:t>
      </w:r>
      <w:r w:rsidRPr="003813CA">
        <w:rPr>
          <w:rFonts w:ascii="Arial" w:eastAsia="Century Gothic" w:hAnsi="Arial" w:cs="Arial"/>
          <w:sz w:val="22"/>
          <w:szCs w:val="22"/>
        </w:rPr>
        <w:t xml:space="preserve"> AVEVA, Wonderware, Ignition, Rockwell PLCs, MS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.NET Framework, ASP.NET, Entity Framework, WPF,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2017, SQL Server 2022, Oracle, MySQL,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Azure DevOps, Docker, Kubernetes, AWS,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configured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AVEVA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(Wonderware) System Platform to support various global plants, enabling real-time monitoring and enhancing overall plant efficiency in line with modern automation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process engineering,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mechanical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electrical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control systems into Factory Management Systems, realizing significant operational improvements and streamlining production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on-call remote support and troubleshooting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mitigating downtime incidents and ensuring stable operations across multiple plant locations, enhancing reliability and performance of manufacturing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numerous global deployments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AVEVA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ensuring on-time delivery of projects while adhering to budget restrictions, fostering a culture of accountability and high performance among project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business problems and developed custom technical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reporting services and procedures, driving informed decision-making through data-driven insights and actionable reports.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every aspect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lifecycle, ensuring internal teams and vendors received the appropriate training and resources needed for operational success and system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change management and system upgrades, thereby ensuring compliance with CHEP standards and maintaining the integrity and reliability of the overall manufacturing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continuous improvement initiatives, leveraging automation technologies to enhance process reliability and efficiency across plant operations, and advocating for innovative solutions to meet evolving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training sessions for users and stakeholders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AVEVA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empowering teams with the knowledge required to fully leverage the platform to its maximum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between engineering teams and vendors, enforcing adherence to company protocols while ensuring rapid system implementations that are both secure and efficient, improving overall plant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industry trends in automation technology and recommended upgrades or changes to methodologies, ensuring CHEP positions itself as a leader in manufacturing process innovation and sustainability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troubleshooting techniques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Rockwell PLCs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diagnose and address system failures, promoting operational continuity and enhancing production line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on-site support during critical events, maintaining a strong presence during plant workshops and meetings to ensure alignment with global operations and continuous monitoring of live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diverse teams across the globe, improving internal communication processes, which facilitated a shared understanding of objectives and technological needs for automation projects worldwide.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integration of server and PC hardware with existing systems, ensuring compatibility and functionality while aligning new systems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Windows Server 2019</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2025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customized software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clients, enhancing their operational capabilities in the civil IT sector focusing on project management and construction workflow.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managing vast amounts of bidding data, contributing to digital solutions that increased access to critical information while minimizing paper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integrate digital solutions that allowed for real-time data access during bidding sessions, improving decision-making speed and project turnaround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for construction management applications, aligning user experience with project management needs for better engagement and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clients on software solutions, ensuring a smooth transition to new digital processes and addressing any emerging issues promptly to maintain collaboration and workflow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issues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and reliability during crucial project phases to fulfill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feedback sessions with customers, utilizing insights to refine existing software solutions while developing new features tailored to client needs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training programs for staff and clients on newly developed digital tools, ensuring seamless adoption of technology aimed at enhancing project management efficiency in various construction roles.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including CI/CD principles to streamline development processes, ensuring timely releases and high-quality software deployment across all active projects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project reviews and retrospectives to derive actionable insights, fostering a culture of continuous improvement and adaptation based on learned experiences and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relationships with subcontractors and vendors during large-scale implementations, ensuring all parties collaborated effectively toward shared goals and adherence to project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integrating user feedback into the development process, maintaining an agile approach to project management that aligned with industry standards and client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