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Engineering Manager with over 11 years of experience in software development, focusing on web and mobile applications. Proven track record in leading high-performing teams, driving technical strategy, and ensuring quality in modern application architectures. Passionate about utilizing cutting-edge technologies in the crypto domain to pioneer secure, scalable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Golang, Rust, Java,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Express, Django, Flask, Spring Boot,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Terraform, Jenkins, Git, CircleCI, Nginx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Cassandra, Firebase, Elasticsearch,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and Blockchain:</w:t>
      </w:r>
      <w:r w:rsidRPr="003813CA">
        <w:rPr>
          <w:rFonts w:ascii="Arial" w:eastAsia="Century Gothic" w:hAnsi="Arial" w:cs="Arial"/>
          <w:sz w:val="22"/>
          <w:szCs w:val="22"/>
        </w:rPr>
        <w:t xml:space="preserve"> OAuth, JWT, CryptoJS, Ethereum, Solidity, IPFS, Web3.js, Blockchain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to develop resilient and scalable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backend services for decentralized applications with a focus on security in crypto management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architectural decisions and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web applications, fostering rapid development cycles while ensuring system integrity and performance optimization in a remote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recruitment and mentorship initiatives, resulting in elevated team performance and engagement within the engineering organization, emphasizing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adaptive project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emerging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microservices architecture, enhancing product capabilities and alignment with industry best practices in modern application architectures.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architectural design for web3 applications, promoting the adoption of decentralized principles while ensuring high availability and secure key management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and design teams to ensure alignment of the technical vision with business goals, effectively communicating complex technical concepts to non-technical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processes for code quality and consistency including automated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defect rates in released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technology trend analysis, positioning the company to leverage the latest advancements in crypto infrastructure and decentralized applications for competitive advantage.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enhancing development team productivity through enhanced deployment speed and consistency.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Researching crypto ecosystem developments to inform strategic decisions, ensuring that product offerings remain at the cutting edge to meet evolving market demands for secure key management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delivered impactful engineering training sessions, prompting skill enhancement across the team, fostering a culture of continuous learning in an evolving tech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initiative to define and document technical requirements, ensuring alignment with regulatory standards and best practices related to decentralized identities and transactions.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optimized the infrastructure for deploying applications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practices that contributed to enhanced scalability and performance of cloud-based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for software quality via the implementation of strict testing protocols and evaluation criteria tailored for web3-focused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collaboration through initiating regular team-building activities and technical review sessions, enhancing knowledge sharing and team cohesion.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data-driven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addressing specific needs in the civil IT sector and optimizing solutions for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in close liaison with clients to gather feedback and iteratively improve software tools that facilitated paperless contracting for construction projects, enhancing operational efficiencies and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services and user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visualization processes for construction management, bridging the gap between complex datasets and user-friendly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integration of mobile platforms for field workers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access to real-time project updates while ensuring a smooth user experience across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initiatives to align technology solutions within civil engineering and construction sectors, focusing on optimizing bidding and management processes via digital transformation.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databases to ensure data integrity and security, focusing on solutions that maintain the highest standards of performance and reliability for enterprise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methodologies within the team, ensuring efficient project management practices were applied to meet changing client needs and project scope adjustments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and user training materials to ensure smooth onboarding and effective use of solutions provided to clients in the civil IT space, maximizing user adoption.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troubleshooting and problem-solving efforts, demonstrating adaptability and technical know-how while reducing downtime for software solutions in ongoing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vendor management for third-party tech solutions that enhanced existing systems used for construction management and contract bidding within the company.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foundational research on emerging technologies like blockchain to explore applications that enhance transparency and efficiency in project tracking and contracting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Achieved streamlined workflows through enhanced collaboration capabilities among stakeholders in civil construction projects, ensuring increased cohesion among project teams and client representatives.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