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engineering leader with over 11 years of experience in software development, specializing in web and mobile applications. Proven ability to manage teams, balance priorities, and deliver scalable solutions. Skilled in fostering a collaborative culture while navigating complex project demands.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 Ruby, Go,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Node.js, Express.js, Django, Flask, Spring,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Azure, Google Cloud Platform, Docker, Kubernetes,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Elasticsearch, SQLite, Cassandra,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Collaboration:</w:t>
      </w:r>
      <w:r w:rsidRPr="003813CA">
        <w:rPr>
          <w:rFonts w:ascii="Arial" w:eastAsia="Century Gothic" w:hAnsi="Arial" w:cs="Arial"/>
          <w:sz w:val="22"/>
          <w:szCs w:val="22"/>
        </w:rPr>
        <w:t xml:space="preserve"> Git, JIRA, Confluence, Slack, Trello, Visual Studio Code, Eclipse, IntelliJ IDEA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engineering team at Blend360, successfully balancing team structure and delivery speed to streamline the development of cutting-edge identity governance tools for enterprise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combination of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develop scalable web applications, enhancing user experience while ensuring robust security measures for sensitive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workflows by adopting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utilizing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and improve operational resilience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engineers through the engineering lifecycle, fostering a culture of innovation by encouraging novel ideas and facilitating professional development through mentoring and skill-building workshops.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team performance by deploying agile methodologies, increasing collaboration and transparency in project management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workflow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stakeholders to translate complex requirements into actionable engineering tasks, effectively bridging the gap between technical solutions and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positive work environment by actively participating in team bonding activities and prioritizing the mental well-being of team members in a fast-paced engineering context.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 robust microservices-based architecture to support scalable applications, allowing for tailored development cycles while reducing technical debt across product verticals.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recruitment process, successfully onboarding high-caliber engineering talent and integrating them efficiently into project teams to maintain momentum in ongoing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technical reviews and team retrospectives to reflect on performance, iterating on challenges faced to improve future team dynamics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sustain continuous integration and deployment practices within the engineering team, improving code quality and deployment frequency without sacrificing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performance appraisals and provided constructive feedback, ensuring the professional growth of team members aligned with company objectives and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strong relationships with external vendors and partners to enhance product solutions offerings, ensuring the integration of leading technologies tailored to market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for system architecture and codebase, ensuring maintainability and knowledge transfer among team members for effective long-term support of engineering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test suites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continued stability of applications, resulting in significant reductions in bug rates post-release.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during my tenure at Infotech which improved team dynamics and increased project throughput across various digital solution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better civil IT solutions for planning, bidding, and construction management effectively addressing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define project scope for complex Civil IT solutions, translating user needs into functional features ensuring alignment with business goals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that supported paperless contracting initiatives, utilizing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enhance back-end processes and streamline operational workflows across diverse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in deployed applications ensuring data integrity and optimized query performance for real-time usage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project monitoring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transparency and accountability within cross-functional teams, enhancing overall project tracking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engineers to set up and follow best practices in testing frameworks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deliverables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phases, collecting valuable feedback that led to significant refinements in program delivery and user experience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among project teams to discuss emerging technologies and industry trends, promoting a culture of continuous learning and adaptation to market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ensure best practices were followed in software development across projects, maintaining high coding standards and overall code quality throughout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documentation for various projects ensuring clear guidelines were in place for future maintenance and upgrades of civil IT applications during transitions.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cross-departmental initiatives that leveraged digital solutions for enhanced inspection and quality assurance mechanisms within construction management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