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engineering leader with 11 years of experience in software development, specializing in web and mobile applications. Proven expertise in leading high-performing teams to deliver cutting-edge multi-tenant SaaS solutions on AWS, with a strong focus on observability, scalability, and AI-powered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Node.js, Express.js,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APIs, Webhook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Sentry,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in the transformation of a multi-tenant SaaS platform into an AI-native environment, improving operational efficiency and team collaboration while integrating advanced AI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software engineers through career development and skill enhancement initiatives, fostering a high-performance culture and reducing team attrition through thoughtful coaching and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advocated for the use of observability tools in our development lifecycle, ensuring system reliability and proactive incident management while embedding accountability in the team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modernization strategies for the platform architecture, leading the charge on adapting new technologies and frameworks while ensuring business goals aligned with engineering capabilities for seamless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maximizing performance and minimizing latency to meet the high demands of millions of users daily while ensuring stability under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decision-making processes for architecture improvements, serving as a point of contact for technical direction even in the absence of team leads, promoting a collaborative engineering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advanced AI tools such as ChatGPT and real-time data processing frameworks, driving innovation within the product offerings and demonstrating clear business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incident responses from root cause analysis to resolution, utilizing blameless post-mortems to establish a learning culture while prioritizing communication with stakeholders throughout the incident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effectively with product management to accurately estimate delivery timelines while shaping the engineering roadmap in alignment with strategic business objectives and product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ownership within the team, encouraging engineers to take on challenges and explore innovative solutions in fast-paced environment characterized by rapid change and uncertainty.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adoption of modern development practices and tools, addressing skepticism within the team by demonstrating real-world benefits, thus enhancing engagement and alignment towards shared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cross-departmental teams to ensure seamless integration of the platform with various marketing technology stacks, amplifying our product reach and user engagement across multiple channels.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Aligned engineering priorities with business needs by assessing potential impacts of technical decisions, crafting a shared vision that balances innovation with necessary risk management for long-term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evaluations and career planning discussions with team members to ensure alignment with personal and professional growth objectives, aligning individual aspirations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dynamic work environment that supports knowledge sharing and continuous improvement, creating a vibrant team culture that is focused on technical excellence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and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project delivery that enhances construction management and bidding processes through user-friendly interfaces and efficient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to improve digital solutions for civil engineering projects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responsiveness and user experience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API solutions that integrate with external systems including bidding and inspection platforms, ensuring seamless data exchange and enhancing operational capabilities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Agile methodologies within teams, focusing on continuous delivery practices to ensure timely feature deployment and responsive adaptation to changing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management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to support the analytics functions critical to project planning and reporting tasks within the digital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stakeholders ensuring engineering priorities reflect client needs while maintaining focus on efficiency and high-quality deliverables within tight deadlines and resource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DevOps practices, incorporating CI/CD tools to streamline deployment processes that enhance collaboration and reduce time-to-market for civil solutions, fostering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design discussions, promoting best practices and encouraging innovative problem-solving approaches that strengthened overall team performance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support to junior developers on the team, enhancing their coding skills while promoting a continuous learning culture that benefits personal and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into application features which significantly elevated user engagement and satisfaction for construction management tasks, helping clients navigate project complexities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optimizing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IaaS offerings, significantly improving efficiency and scalability of applications, while aligning with best practices in security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initiative in training sessions aimed at disseminating knowledge of modern tools and technologies which benefited overall team performance, enhancing capacity to respond to emerging industry trends and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