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software development, primarily focused on web and mobile applications. Proven track record in leading engineering teams, driving technical excellence, and fostering a culture of continuous learning; adept in managing cross-functional collaborations and aligning technology with business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PHP, JavaScript, Python, HTML/CSS,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Laravel, Symfony, React, Node.js,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Libraries:</w:t>
      </w:r>
      <w:r w:rsidRPr="003813CA">
        <w:rPr>
          <w:rFonts w:ascii="Arial" w:eastAsia="Century Gothic" w:hAnsi="Arial" w:cs="Arial"/>
          <w:sz w:val="22"/>
          <w:szCs w:val="22"/>
        </w:rPr>
        <w:t xml:space="preserve"> Docker, Kubernetes, MySQL, PostgreSQL,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Azure DevOps, CI/CD Pipelines,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APIs, GraphQL, Microservices, SOAP, OAuth2</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diverse team of full-stack engineers, enhanced collaboration within cross-functional teams, and ensured delivery of high-quality software solutions that empowered business operations in line with strategic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design and implementation of scalable solutions across multiple business units, leveraging advanced technologies and best practices, ensuring robust performance and meeting crucial operational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support to team members, fostering an environment focused on professional growth, promoting continuous learning, and instilling best practices in software engineering among junior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to translate detailed requirements into actionable technical specifications, managing to smoothly drive the implementation process from initial design to final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upheld software engineering standards and practices, championing quality assurance processes and code review mechanisms to enhance overall output and maintain development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comprehensive systems including a Warehouse Management System and integrated Payment Systems, ensuring operational efficiency and real-time processing capabilities across various business functions.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culture of transparency by keeping stakeholders informed about development progress and key architectural decisions that align with organizational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technical roadmap, aligning developmental efforts with Misfits Market’s ambitious mission to reduce food waste and enhance grocery delivery efficacy through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active participation in problem-solving sessions, nurturing a team dynamic that combined diverse perspectives and innovative approaches to overcome technical challenges and operational hurdles.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facilitated agile methodologies within the team, enabling iterative progress and fostering adaptability to changing business requirements, while ensuring timely project completions and delivery goals are met.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effective communication standards within the engineering team, ensuring clarity over technical concepts to both technical and non-technical stakeholders, and enhancing overall project awareness.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by advocating for integration of cutting-edge technologies, driving the adoption of emerging solutions that optimize business operations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strategic planning sessions, influencing technology decisions that impact organizational effectiveness while minimizing waste, aligning closely with Misfits Market’s sustainability mission.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code reviews and encouraged a focus on code optimization strategies, enhancing maintainability and long-term performance of the software solutions developed by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strong technical acumen and leadership skills to drive projects towards successful outcomes, consistently meeting deadlines while ensuring high standards of quality and innovation.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solutions designed specifically for civil IT, enhancing digital solutions for planning, bidding, construction management, and ensuring seamless integration of processes for partners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innovate and refine product offerings, driving value for stakeholders by enhancing software capabilities tailored for the construction industry and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paperless contracting solutions, ensuring compliance with industry regulations while delivering digital transformation that significantly streamlined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client meetings, translating customer needs into technical solutions, ensuring clarity and capturing requirements that elevated the quality of deliverables and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 proactive approach in identifying and resolving technical challenges, employing a mindset that prioritized agility and responsiveness to customer feedback and project needs within the firm.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database architectures that supported seamless data flows and reporting capabilities critical to project management and client deliverables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integration of APIs for external vendors, ensuring reliable data exchange and collaboration, positively impacting timelines and project outcomes for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optimizing software redundancies in existing project management tools, enhancing user experience through streamlined features that promote operational efficiencies throughout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coding practices and software development strategies that adhere to industry standards, enhancing overall team performance and professional growth within the firm.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quality assurance initiatives, ensuring proper testing procedures were in place, thereby maintaining software reliability while supporting key project milestones and customer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regulatory teams to align software capabilities with compliance standards essential in civil projects, ensuring all solutions adhere to necessary legal frameworks and guidelines.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prioritize and implement feedback loops effectively, enhancing product iterations that directly responded to user requirements and market demands of clients in the civil domain.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