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development professional with over 11 years of experience specializing in web and mobile applications. Proven track record in coaching high-performance teams and delivering scalable, AI-powered solutions in remote environments. Expert in driving team success by enhancing technical capabilities and fostering inclusive collaboration across diverse groups.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TypeScript, C#, Ruby, Go,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Express, Django, Flask, Spring Boot,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Terraform, CircleCI,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Cassandra, Elasticsearch, Firebase,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OpenAI, scikit-learn, NLTK, Keras, spaCy, Hugging Face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comprehensive software solutions, ensuring performance and scalability while spearheading innovative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AI-powered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and experience across multiple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inclusive team culture by conducting regular one-on-one sessions, enabling team members to articulate career goals and performance expectations while coaching on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effectively optimizing system performance and allowing for rapid and reliable deployment through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closely with Product and cross-functional teams, aligning engineering objectives with business priorities, contributing to the development of product roadmaps that reflect realistic timelines and resource allocation.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into production systems, establishing guidelines and standards for quality assurance testing and deployment, ensuring reliability across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collaboration within the remote team by initiating virtual culture-building initiatives, which increased trust and transparency among team members while advancing project objectives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providing guidance on system design and architecture decisions, fostering a strong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responsible AI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agile release management processes within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monitoring and feedback systems that captured user interactions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experiences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using data insights to facilitate continuous improvement in product offerings.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quality assurance processes by establishing protocols for testing and evaluating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AI-generated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outputs, ensuring adherence to safety and privacy standards while delivering high-quality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 culture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empathy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requiring engineering teams to prioritize user feedback during product development phases, aligning features with user needs to increase satisfaction and adoption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recruitment processes, utilizing extensive networks to build a diverse engineering team that reflects Vivun’s commitment to inclusivity and excellence in tech talent acquisition.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performance metrics and system logs to refine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infrastructure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uptime and service quality while minimizing downtime and enhancing team responsiveness to system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knowledge-sharing sessions within the team, encouraging engineers to present innovative ideas and technical solutions that fostered an environment of continuous learning and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teams in deploying infrastructure as code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faster application deployment cycles while ensuring consistency across development, testing, and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leadership team to set strategic goals, establish key performance indicators, and evaluate team success against predetermined benchmarks, fostering accountability and alignment across departments.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digital solutions for planning, bidding, and construction management, leveraging Python and Java to build robust applications that streamline workflow in civil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cross-functional teams to innovate and enhance digital solutions, optimizing user experience and responsiveness through effective application of front-end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technical specifications for paperless contracting systems, focusing on the integration of AI components that improved contract analysis and management processes within the engineering field.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MongoDB, ensuring data integrity and performance in applications targeted at construction management and project tracking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with a focus on usability and accessibility, utilizing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Material 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the user experience in all web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team productivity through the use of agile methods, conducting regular sprint reviews, grooming sessions, and stand-ups to keep projects on track and aligned with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participated in code reviews, fostering a culture of excellence and providing constructive feedback that improved code quality and performance across various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cloud-based services to enhance application scalability, incorporating AWS components for efficient data management and application hosting that reduced infrastructure overhead and expense.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understand their unique needs and requirements, tailoring digital solutions to ensure alignment with civil project objectives and enhancing overall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software applications, ensuring that both technical and non-technical stakeholders could understand functionality and maintenance processes easily throughout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updated existing applications, applying best practices in software development to enhance performance and resolve issues promptly to ensure an uninterrupted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engineers to implement server-side rendering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load times and SEO performance for project-focused digital platforms, enhancing client visibility in search engines.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