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development focused on web applications utilizing the Microsoft Stack. Proven expertise in C#, ASP.NET, and MS SQL Server. A strong collaborator who translates requirements into effective solutions and thrives on driving innovation through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MVC, Entity Framework,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SSIS, SQL Reporting Services, Database Design, Database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TFS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Cloud, Cloud Deployment, CI/CD, DevOps Practices, Containerization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 architecture adheres to industry standards and design principles while meeting user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translating business requirements into technical specifications, facilitating smooth implementation, and facilitating continuous communication between development, business, and quality assurance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solutions, focusing on schema design, data integrity, and performance optimization, resulting in significant improvements in data retrieval and processing times under heavy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packages to automate data processing workflows, ensuring timely delivery and accuracy of data fed into both internal and external applications in compliance with privacy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streamline project workflows, including sprint planning, daily stand-ups, and retrospectives, enhancing team productivity and fostering a collaborative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the civil IT sector, integrating cutting-edge web technologies to enhance workflow for planning, bidding, and construction management processes for various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improved communication protocols, documentation, and reporting practices in the industry, leading to enhanced operational efficiency for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 to ensure high availability and performance in production environments guided by proactive monitoring and establishing quick issue resolution processes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manipulation techniques to support various data processes, implementing best practices in database tuning and security measures relevant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stakeholders including contractors, engineers, and project managers to gather insights that informed refined application features aligned with user needs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