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comprehensive experience in software development, specializing in web and mobile applications. Proven track record in leading engineering squads, driving software lifecycle management, and integrating AI solutions to enhance productivity and product quality.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Azure, AWS, Google Cloud Platform, Kubernetes, Docker, Terraform, OpenShift,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Technologies:</w:t>
      </w:r>
      <w:r w:rsidRPr="003813CA">
        <w:rPr>
          <w:rFonts w:ascii="Arial" w:eastAsia="Century Gothic" w:hAnsi="Arial" w:cs="Arial"/>
          <w:sz w:val="22"/>
          <w:szCs w:val="22"/>
        </w:rPr>
        <w:t xml:space="preserve"> Java, C#, JavaScript, Python, Node.js,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CI/CD:</w:t>
      </w:r>
      <w:r w:rsidRPr="003813CA">
        <w:rPr>
          <w:rFonts w:ascii="Arial" w:eastAsia="Century Gothic" w:hAnsi="Arial" w:cs="Arial"/>
          <w:sz w:val="22"/>
          <w:szCs w:val="22"/>
        </w:rPr>
        <w:t xml:space="preserve"> Jenkins, CircleCI, GitLab CI, Travis CI, Selenium, JMeter, SonarQube, Veracode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Observability:</w:t>
      </w:r>
      <w:r w:rsidRPr="003813CA">
        <w:rPr>
          <w:rFonts w:ascii="Arial" w:eastAsia="Century Gothic" w:hAnsi="Arial" w:cs="Arial"/>
          <w:sz w:val="22"/>
          <w:szCs w:val="22"/>
        </w:rPr>
        <w:t xml:space="preserve"> Qualys, Xray, Splunk, Prometheus, Grafana, New Relic, Sentry, AppDynamics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Collaboration:</w:t>
      </w:r>
      <w:r w:rsidRPr="003813CA">
        <w:rPr>
          <w:rFonts w:ascii="Arial" w:eastAsia="Century Gothic" w:hAnsi="Arial" w:cs="Arial"/>
          <w:sz w:val="22"/>
          <w:szCs w:val="22"/>
        </w:rPr>
        <w:t xml:space="preserve"> Git, Agile, Scrum, Kanban, JIRA, Confluence, Slack, Microsoft Teams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engineering teams in driving innovative AI solutions integrated into the software development lifecycle, fostering a collaborative environment that significantly improved delivery timelines and product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entire software lifecycle, including requirements gathering, design, development, testing, and deployment, ensuring alignment with product strategies and client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across engineering squads, streamlining continuous integration and delivery processes to enhance deployment frequency and reliability of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cloud-native applications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orchestrating containerized workloads, enhancing the system's resilience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architectural direction and engineering practices, advocating for best practices in coding standards, security, and operational excellence in software solutions for health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to translate high-level roadmaps into actionable engineering plans, effectively prioritizing tasks to meet organizational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toolchains, facilitating seamless project management and improved communication among engineering squads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developed senior engineers and technical leads, fostering a culture of continuous improvement and technical excellence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adopted emerging technologies in AI and automation to enhance engineering workflows and customer experience across product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expert-level problem-solving support for critical production issues, ensuring minimal impact on system reliability and performance through swift resolution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incorporate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into the development lifecycle, ensuring all products meet stringent compliance and regulatory standards to protect sensitive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observability and logging practices across applications by incorporating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Splunk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better performance monitoring and incident response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projects involving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infrastructure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practices to automate deployments, increase efficiency, and reduce operational overhead.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across teams, improving collaboration through structured meetings and workshops designed to foster open communication and rapid feedback loops.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feedback-driven approach to career development, recognizing contributions of team members, and providing opportunities for skill enhancement through training and internal workshops.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IT, focusing on efficiency enhancements in digital solutions related to planning and construction management, ensuring strong alignment of technology and business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delivered enterprise-level applications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user experience and functional performance using modern frameworks and libraries.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rapid deployment of civil IT systems, which significantly improved project turnaround times and stakeholder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rich client-side scripting, delivering dynamic user interfaces that improved engagement for contractors and project managers in the bidding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requirement analysis and technical documentation for civil projects,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clarity and alignment throughout the development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maintainability of applications supporting civil engineering workflows and inspections.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and implement features that addressed specific needs in construction management applications, leading to greater adoption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 cross-functional team environment, bridging gaps between development, sales, and customer service departments to ensure comprehensive solution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containerizing applications, which facilitated easier deployment and scaling of applications within the civil engineering suite.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modernization of legacy applications by migrating them to contemporary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improved performance and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rigorous unit testing, enhancing the reliability of applications and maintaining high standards in software quality for all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team members, promoting best practices in coding and architectural design across ongoing civil IT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