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Director of AI Engineering with over 11 years in software development specializing in AI and machine learning solutions. Proven expertise in leading cross-functional teams to deliver innovative healthcare technology that enhances operational efficiency and patient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R,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XGBoost, Natural Language Processing (NLP)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Hadoop, Databricks, Delta Lake, Apache Kafka, Data Lakes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ML, Azure DevOps, AWS,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MLflow, Kubeflow, CI/CD Pipelines, Monitoring &amp; Observability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Microservices, API Development, Unit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execution of strategic AI and machine learning initiatives at Blend360, aligning tech advancements with organizational goals to drive significant enhancements in healthcare delivery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developed a high-performing AI engineering team, focusing on hiring top talent and fostering an inclusive culture that promotes innovation in healthcare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ML models that improved patient care quality and operational efficiencies for various healthcare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robust MLOps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and maintenance of AI systems to support real-time healthcare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clinical operations to identify and translate AI opportunities into executable project plans that enhanced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centered around ethical AI deployment by establishing guidelines for fairness, transparency, and accountability across all machine learning initiatives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roadmaps and key performance indicators to measure success, mitigating risks associated with AI projects while delivering on aggressive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for machine learning models, ensuring rapid iteration, production readiness, and active monitoring of system performance, significantly reducing downtime and improving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knowledge-sharing sessions and workshops on responsible AI and machine learning best practices, fostering a continuous learning environment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experiment tracking and model versioning, allowing for reproducibility and facilitating more efficient model evaluation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execution of proof-of-concept projects that quickly transitioned from ideation to production, utilizing state-of-the-art models to address complex healthcare problems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AI capabilities, facilitating smooth data integration and management for future AI initiatives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technology discussions within leadership, presenting insights on AI trends and advancements to align operational strategies with emerging healthcare technology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containerized applications for machine learning models, enhancing scalability and ease of deployment across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conferences to promote Lantern's AI advancements and foster collaborations within the healthcare technology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at Infotech Inc, integrating data analytics into civil IT solutions for optimizing planning and construction workflows in the digital transformation of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various software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backend systems that support dynamic data processing for clients in civil engineering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delivering digital solutions for stakeholders, ensuring transparency in information management during bidding and inspection processes using innovative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lifecycle, implementing coding best practices and agile methodologies that led to streamlined project deliveries while improving product quality through iterative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user-friendly interfaces that enhanced user experience for engineers and contractors using the civil IT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cloud-native applications, leveraging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solutions that catered to increasing client demands and project complexities.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for continuous improvements in hosted applications and enhancing operational reliability for project-based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by extracting insights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analysis, positively impacting project outcomes across teams focused on construction and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across sectors, understanding their technological needs while driving adoption of streamlined digital solutions for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teams on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within their existing technological frameworks, paving the way for enhanced project forecasting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develop documentation for software deployed across civil IT solutions, ensuring comprehensive knowledge transfer among team members and partners during project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agile frameworks for project management, yielding improved communication and collaboration among teams responsible for the design and delivery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