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web and mobile applications, committed to leveraging AI to enhance engineering outcomes. Proven ability in leading teams and driving technology adoption.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Swift, Kotlin, JavaScript,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React, Emotion, Docker, Kubernetes, Node.js, Express.js,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Amazon RDS, ElasticSearch, Firebase, 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GitHub Actions, FluxCD, Terraform, AWS S3, AWS CloudWatch, Docker Swarm,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API, Claude Code, Cursor, MLflow, Airflow, ChatGPT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EKS, Prometheus, Grafana, New Relic, Splunk, Datadog, Opsgenie,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engineering teams to develop innovative, AI-powered software solutions that enhanced operational efficiency and transformed user experiences within a rapidly evolving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boost development velocity, streamline workflows, and empower teams for high-stakes deployment scenarios across functional areas.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agents into existing processes, resulting in significant improvements in product quality, responsiveness, and the ability to handle complex customer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a robust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delivery speed and reducing deployment failures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design and architecture of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applications met both performance and user experience standards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alignment of tech strategy with business goals, improving the impact of technology on overall organizational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mentorship to junior engineers to foster a culture of quality coding practices, accountability, and knowledge sharing within the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high availability under user loads and varying data access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CloudFront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enhanced application monitoring and content delivery, contributing to a smoother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architectural decisions, focusing on building robust and efficient engineering solutions that balance immediate product needs with long-term strategic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user-centric products by integrating customer feedback loops into the engineering process, enabling teams to respond effectively to market changes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through the implementation of Agile methodologies, leading to improved velocity and team cohesion while delivering full-spectrum engineering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automation in internal processes, which reduced manual work and allowed teams to focus on high-value tasks, maximizing productivity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training sessions to elevate the engineering team on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techniques, empowering them to leverage technology effectively within their projects and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on architecture review boards, influencing key technical decisions and ensuring alignment with best practices and company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infrastructure planning and construction management, implementing programs that improved efficiency and collaboration among various stakeholders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project management processes, which significantly contributed to reducing project turnaround times and increasing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analytics and visualization, creating reports that guided high-ranking officials in decision-making processes to enhance project visibility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deployment of mobile applications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Android, providing seamless access to civil engineering data to field personnel and managers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applications, improving interoperability and performance in complex system environments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managers, engineers, and architects to ensure that technical solutions met project specifications and adhered to regulatory standards, enhancing overall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project data effectively, ensuring high levels of data retrieval performance and consistency for ongoing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internal tools and systems to facilitate training and onboarding processes, promoting knowledge sharing among new developers and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the software development lifecycle, integrating feedback from users to optimize and iterate on product features and performance continuously.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client-facing presentations, showcasing innovative digital solutions that enhanced project oversight and operational efficiency in civil engineering initiatives, ensuring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identify and resolve technical issues in real-time, thereby improving team agility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quality assurance processes to validate software solutions against business requirements, ensuring that the implemented solutions were robust and aligned with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