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delivering high-quality web and mobile applications. Proficient in leading global teams and driving architecture and engineering standards. Strong background in performance optimization, scalability, and developer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Swift, Kotlin,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Node.js, Angular, React, React Native,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Firestore, AWS, Azure, Docker, Kubernetes,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GitHub, Bitbucket, Visual Studio,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Mocha, Jest, SonarQube, Prometheus, Grafana,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Head of Engineering / Engineering Director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delivery and technical oversight of a multi-team development environment, establishing standards that resulted in improved code quality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leads globally, ensuring architectural alignment and adherence to coding standards across distributed teams in diverse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continuous integration and deployment, enhancing the global delivery pipeline while minimizing operational friction and improving developer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clear engineering documentation practices, reinforcing a culture of communication and collaboration among team members across various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technical design for complex features, providing mentorship to junior engineers in best practices surrounding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scalability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tooling improvements that increased operational efficiency, ultimately fostering an environment of innovation and rapid iteration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employing a structured approach to feedback that bolstered code reliability and laid the groundwork for future feature enhancements and refactoring.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spokesperson in senior leadership discussions, articulating engineering capabilities clearly while aligning objectives with company vision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incident response strategies for production issues, leading root cause analysis sessions that informed future architectural decisions and mitigated similar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engineering playbooks that detailed processes for design review and quality assurance, elevating the understanding of best practices across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modernization of legacy applications through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microservices architecture, boosting performance and maintainability around core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aimed at increasing workflow efficiency, importing contemporary approaches to tooling and team communication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performance monitoring protocols,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availability and proactive issue resolution for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in translating business requirements into technical plans, ensuring alignment with roadmap execution from conception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Embedded continuously within engineering teams, ensuring a seamless workflow optimizing delivery processes within high-demand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with a focus on robust user experiences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application performance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reductions in deployment time and facilitating quicker feature iterations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deliver innovative software solutions for civil engineering projects, creating integrated platforms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sessions, contributing insights that established foundational architectural patterns for new and existing software systems in a digital transformation effort.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core application components. Employed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 and consistently meet high standards of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optimize backend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 in mission-critical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client feedback to inform product features, ensuring product-market fit while working closely with project management to meet deadlines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developers, promoting a sustainable growth model within the team while enhancing the collective knowledge around development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deliverables, leading stand-ups and retrospectives that fostered team accountability and quick adaptation to ongoing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expanding application functionalities that enriched user experiences and optimized operational workflows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regarding code architecture and API integrations, ensuring a reliable resource for future development efforts and knowledge transfer throughout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strategy and execution of local IT events aimed at networking and knowledge sharing, strengthening connections within the software development community.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