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Accomplished AI engineering leader with over 11 years of extensive experience in architecting and deploying enterprise-grade AI solutions. Proven expertise in translating complex business requirements into actionable AI strategies and scalable, production-ready systems. Hands-on experience with advanced AI tools and frameworks, including Azure OpenAI and AWS Bedrock, paired with a strong business acumen to influence senior stakeholders and drive measurable outcomes.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AI &amp; Machine Learning: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Azure OpenAI, AWS Bedrock, LangChain, AutoGen, CrewAI, TensorFlow, PyTorch, Scikit-learn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 Engineering: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Apache Spark, Hadoop, Apache Kafka, Data Lake, ETL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Infrastructure:</w:t>
      </w:r>
      <w:r w:rsidRPr="003813CA">
        <w:rPr>
          <w:rFonts w:ascii="Arial" w:eastAsia="Century Gothic" w:hAnsi="Arial" w:cs="Arial"/>
          <w:sz w:val="22"/>
          <w:szCs w:val="22"/>
        </w:rPr>
        <w:t xml:space="preserve"> Azure, AWS, Google Cloud Platform, MLOps, Platform Engineering, Kubernetes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Java, JavaScript, SQL, 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CI/CD: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Jenkins, Git, Terraform, Ansible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AI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architecture and deployment of enterprise AI solutions that leverage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Large Language Models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solve complex business challenges and drive significant operational efficiencies across multiple departments.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senior executives and product leaders to translate strategic business requirements into technical working blueprints and executable AI implementation plans, enhancing decision-making processes.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high-performing, scalable AI applications with a focus on compliance and security, ensuring they align with governance standards and organizational policies.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Championed the establishment of model governance, telemetry, and version control processes in partnership with enterprise architecture, enhancing the accountability and performance of AI systems.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Guided cross-functional engineering teams through the complete lifecycle of AI project execution, ensuring quality, timely delivery, and alignment with business objectives and client expectations.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Operationalized GenAI solutions at scale by developing reusable frameworks, APIs, and orchestration components, greatly improving the productivity of product teams and reducing time to market.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Continuously assessed emerging AI technologies and frameworks for potential integration into existing infrastructure, keeping the organization at the forefront of innovation and competitive advantage.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training and development sessions for teams on responsible AI practices, fostering a culture of experimentation and accountability while inspiring confidence in new technologies.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strategies for seamless data integration between AI solutions and existing enterprise platforms, ensuring a robust and cohesive technological landscape that supports business growth.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proactive communication with stakeholders across all levels of the organization to ensure transparency and alignment in AI strategy implementation and business objectives.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Pioneered the use of next-generation tools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CrewAI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streamline project workflows, enhancing efficiency and productivity across the AI engineering discipline.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Navigated cross-team dynamics effectively, promoting a collaborative work environment that prioritizes knowledge sharing and innovation in AI development efforts.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Established and monitored key performance indicators (KPIs) for AI-driven systems, fostering an outcome-oriented mindset focused on continuous improvement and value delivery.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Produced technical documentation and reports outlining the architecture and functionality of deployed AI systems, serving as a vital resource for ongoing maintenance and future enhancements.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knowledge exchange between engineering and business development divisions, ensuring the cohesive evolution of AI capabilities aligned with market trends and customer expectations.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custom software solutions that supported digital project management tools for planning and inspection, leading to smoother operational workflows and enhanced communication within construction teams.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Streamlined bidding and contract management processes for civil IT projects by implementing automation tools, which significantly improved response times and project efficiency.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backend development projects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build robust API services that increased the scalability and performance of applications used for construction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integrate innovative digital solutions into civil engineering projects, adapting existing methodologies to fit evolving technologies and client needs.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Played a key role in migrations of legacy systems to modern architectures within the company, improving system performance and maintainability in line with industry best practices.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and maintained technical documentation for software solutions, ensuring they adhered to regulatory compliance while also serving as a resource for future project iterations.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cloud technologies, specifically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to build scalable environments for application deployment, promoting high availability and reliability across systems used by project managers.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agile software development practices, ensuring iterative progress on digital solutions through weekly sprints and team retrospectives that emphasized productivity and stakeholder feedback.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integration of GIS tools within projects, enhancing data visualization capabilities and providing stakeholders with clear insights into ongoing construction and engineering developments.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code reviews and architectural discussions, fostering a culture of knowledge sharing and continuous learning within the software engineering team and promoting best practices.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users to gather feedback on software functionality, which informed subsequent iterations and refinements of the product offerings, ensuring they met user needs effectively.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 reputation for being an adaptable engineer, capable of quickly learning new technologies and frameworks to address unique challenges presented by various civil IT projects.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