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Engineer with over 11 years of experience in software development, focusing on designing and implementing web and mobile applications. Proven expertise in delivering high-quality, scalable software solutions leveraging Java, Spring Boot, and cloud technologies. Strong background in building microservices using OpenShift and Kubernetes, with adept skills in SQL and Oracle databases. Seeking to contribute my technical strengths and collaborative spirit at Diaconia, pushing forward innovative digital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C++, Python, TypeScript, PL/SQL,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Boot, React, Angular,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Containerization:</w:t>
      </w:r>
      <w:r w:rsidRPr="003813CA">
        <w:rPr>
          <w:rFonts w:ascii="Arial" w:eastAsia="Century Gothic" w:hAnsi="Arial" w:cs="Arial"/>
          <w:sz w:val="22"/>
          <w:szCs w:val="22"/>
        </w:rPr>
        <w:t xml:space="preserve"> OpenShift, Kubernetes, Docker, AWS, Azure,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Oracle Exadata, MySQL, PostgreSQL,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Jenkins, Git, Maven, Gradle, CI/CD,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RESTful APIs, Serverless, Event-Driven, MVC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robust solutions, enhancing application performance,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efficient user story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 applications with a focus on modular architectures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boosting flexibility and effective deployment cycles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OpenShift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integration with front-end applications, ensuring maximum efficiency and scalability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in-depth analysis and refactoring of legacy codebases, enhancing legacy systems through integration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 Exadata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optimizing database interaction via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for project management, enhancing team collaboration while ensuring projects met critical deadlines and quality standards in a dynamic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 orchestration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DevOps principles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unit and integration tests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robustness of applications while adhering to best coding practices established by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user-centric interfaces utilizing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frontend interactions based on user feedback and market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architectural discussions on solutions enhancing scalability and security in compliant environments, contributing significantly to the team’s design and development strategy.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deployed microservices, enhancing team agility and responsiveness to market demands while ensuring continued adherence to data governance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design discussions to ensure engineering best practices were upheld throughout the development lifecycle, contributing to the continuous improvement of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performance tuning for queries and stored procedures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application speed through systematic analysis and optimization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best practices for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 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 microservices architecture, sharing knowledge across teams and empowering members to adopt newer technologies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enhancing team skills in various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application deployments in a cloud-native environment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OpenShift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retrospectives and sprint planning sessions, effectively communicating insights and feedback to contribute to the continuous improvement of workflows and team dynamics.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the civil IT sector, focusing on improving efficiencies in planning and contracting processes through innovative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implemented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communication between front-end and back-end systems, crucial for supporting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project managers and stakeholders to gather requirements, translating them into technical specifications while maintaining a user-centric focus.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effective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 Exadata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handling in construction project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performance testing and debugging of applications,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ensure robust, high-performing solutions that met diverse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adopting modern front-end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in civil planning apps, fostering higher user engagement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legacy C/C++ systems to web-based solutions, closely aligning new developments with business objectives within construction management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deployment and scaling of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OpenShift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agile responses to user demands while maintaining system performance and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enhance team workflows and communication, promoting a collaborative atmosphere focused on delivering timely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microservices architectures to improve application modularity, making maintenance and deployment processes more efficient within project ecosystems.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in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enhancing the development team's capability to manage apps at scale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on development processes and system architecture, ensuring knowledge transfer and clarity within teams to aid future development efforts.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