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web and mobile applications. Proficient in C#, MVC, SQL Server, and data engineering with a strong focus on Azure and cloud technologies. Excels in agile environments to deliver robust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HTML5, CSS3,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MVC, jQuery, AJAX, React, Angular, WCF, RESTful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SSIS, ETL, Data Warehousing, Data Lakes, Azure SQL Database, NoSQL,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CI/CD, Docker, Kubernetes, Terraform, Google Cloud Platform, Cloud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Postman, Fiddler, JIRA, Trello, Sourcetree, SSMS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responsive user interfaces while adhering to best practices in software design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including creating complex stored procedures, functions, and queries to ensure data integrity and efficiency in backend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packages for effective data integration and ETL processes, enabling seamless data flow across multiple systems in an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and CI/CD practices, implementing version control and automating deployments for increased development efficiency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collaborated with other developers, applying feedback to improve code quality and sharing knowledge regarding best practices for database interactions and applications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developers and architects on designing solutions for enhancing existing systems, ensuring compliance with regulations in a healthcare environment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application issues across multiple platforms with minimal guidance, demonstrating strong problem-solving skills and adaptability to changing requirements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and web APIs in compliance with industry standards,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WCF/SOAP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service-oriented architecture that supports the organizational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automated tests to ensure code reliability while adhering to software quality assurance standards, leading to smoother production deployments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SCRUM methodologies, participating in regular team meetings to discuss progress, blockers, and opportunities for process improvements 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application designs for new features, ensuring knowledge sharing and alignment with team members and future onboarding of new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streamline the development process and improve code management across diverse projects, upholding technical documentation practices important for project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deployment and monitoring of the production environment, establishing logging and alerting systems using tools that enhance operational oversight and application performance tracking during day-to-day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technical skills, fostering a culture of learning and improvement within the team, supporting their personal and professional growth toward becoming strong contributors to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new technologies and frameworks to enhance development efficiency and ensure continuous improvement in applications, while also evaluating their potential integration into existing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digital solutions for planning, bidding, management, and inspection processes within construction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SQL queries and stored procedures for reporting and management systems, allowing seamless access to data and insights for decision-making in construction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infrastructure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data-related tasks met operational demands while supporting the efforts towards a paperless contracting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Agile methodologies, contributing towards the incremental development of features that enhanced user interactions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dashboards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key data metrics, further enhancing customer engagement and streamlining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to connect existing systems with new technologies,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for scalability and robustness within civil planning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deployment efforts and post-deployment application monitoring, ensuring high availability and performance standards were consistently met throughout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coding standards and best practices within a team, providing mentorship and guidance to junior developers under the constraints of civil IT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troubleshooting procedures to identify and resolve critical application issues, employing strong analytical skills and collaboratively working with stakeholders to implement solutions promptly.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quality initiatives and best practices by participating in regular code reviews, enhancing the overall quality of the software being developed in a civil IT context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for users and stakeholders regarding functionalities within applications, supporting effective communication and understanding among non-technical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sessions for new hires regarding the technologies and tools utilized in civil IT solutions, promoting knowledge consistency across the department and fostering a collaborative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