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DevSecOps Architect with 11 years of extensive experience in software development, focusing on robust web and mobile applications. Proven expertise in automation, security practices, and cloud environments. Adept at integrating development and operational processes for continuous delivery and deployment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 C#, Bash/Shell Scripting,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Ansible, Jenkins, Git, Maven,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OpenStack, Heroku, IBM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OWASP, CIS Benchmarks, SSO Solutions, IAM Providers, Penetration Testing Tools, Vulnerability Management, Compliance Frameworks, Static Code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 Django, Spring Boot, Flask, Vue.js, Angular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ensured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continuous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development lifecycle efficiency in line with modern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architectures, providing seamless orchestration and containerization which reduced deployment costs and improved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into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through automated testing with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increased code quality by identifying vulnerabilities early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applications adhered to best practices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consequently reducing risk exposure across projects by realigning operational policies and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resource management across multiple environments and ensuring infrastructure changes were reproducible, consistent, and secure in all stages of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into application performance and security compliance, promoting proactive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best practices for </w:t>
      </w:r>
      <w:r w:rsidRPr="003813CA">
        <w:rPr>
          <w:rStyle w:val="span"/>
          <w:rFonts w:ascii="Arial" w:eastAsia="Century Gothic" w:hAnsi="Arial" w:cs="Arial"/>
          <w:b/>
          <w:bCs/>
          <w:sz w:val="22"/>
          <w:szCs w:val="22"/>
        </w:rPr>
        <w:t xml:space="preserve">API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 of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protect sensitive data and services across cloud environments, fostering a culture of security awareness among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techniques, ensuring that all produced software operated efficiently in an agile, distributed environment while utilizing the latest in serverless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feedback from system audits to improve </w:t>
      </w:r>
      <w:r w:rsidRPr="003813CA">
        <w:rPr>
          <w:rStyle w:val="span"/>
          <w:rFonts w:ascii="Arial" w:eastAsia="Century Gothic" w:hAnsi="Arial" w:cs="Arial"/>
          <w:b/>
          <w:bCs/>
          <w:sz w:val="22"/>
          <w:szCs w:val="22"/>
        </w:rPr>
        <w:t xml:space="preserve">DevSecOps maturity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teams, increasing the adoption of secure coding practices and reducing vulnerabilities in production-critical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security scans in </w:t>
      </w:r>
      <w:r w:rsidRPr="003813CA">
        <w:rPr>
          <w:rStyle w:val="span"/>
          <w:rFonts w:ascii="Arial" w:eastAsia="Century Gothic" w:hAnsi="Arial" w:cs="Arial"/>
          <w:b/>
          <w:bCs/>
          <w:sz w:val="22"/>
          <w:szCs w:val="22"/>
        </w:rPr>
        <w:t xml:space="preserve">development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detect vulnerabilities early, and decreasing time-to-remediation significantly while enhancing overall application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strong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between the development, security, and operations teams, resulting in the integration of security at every stage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introduction of </w:t>
      </w:r>
      <w:r w:rsidRPr="003813CA">
        <w:rPr>
          <w:rStyle w:val="span"/>
          <w:rFonts w:ascii="Arial" w:eastAsia="Century Gothic" w:hAnsi="Arial" w:cs="Arial"/>
          <w:b/>
          <w:bCs/>
          <w:sz w:val="22"/>
          <w:szCs w:val="22"/>
        </w:rPr>
        <w:t xml:space="preserve">compliance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with industry standards, leading to successful audits and improved stakeholder confidence in software releases as secure and reliable artifacts.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cloud environments with advanced </w:t>
      </w:r>
      <w:r w:rsidRPr="003813CA">
        <w:rPr>
          <w:rStyle w:val="span"/>
          <w:rFonts w:ascii="Arial" w:eastAsia="Century Gothic" w:hAnsi="Arial" w:cs="Arial"/>
          <w:b/>
          <w:bCs/>
          <w:sz w:val="22"/>
          <w:szCs w:val="22"/>
        </w:rPr>
        <w:t xml:space="preserve">monitoring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security policies and driving improvements in incident response times using data-informed decision-making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w:t>
      </w:r>
      <w:r w:rsidRPr="003813CA">
        <w:rPr>
          <w:rStyle w:val="span"/>
          <w:rFonts w:ascii="Arial" w:eastAsia="Century Gothic" w:hAnsi="Arial" w:cs="Arial"/>
          <w:b/>
          <w:bCs/>
          <w:sz w:val="22"/>
          <w:szCs w:val="22"/>
        </w:rPr>
        <w:t xml:space="preserve">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policies, establishing a comprehensive resource for training new team members and aligning with strategic organizational security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practices, enhancing team skill sets and promoting a culture of continuous professional development in security and automation.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design and architecture of scalable solutions that enhanced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transformation of manual processes into automated workflows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allowing for more rapid deployment cycles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stakeholders to understand project requirements and proposed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best practices for cloud migration.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program quality through static analysis with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catching security vulnerabilities early in the development process, thereby enhancing production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project managers to establish development timelines and deliverables, using Agile methodologies to foster transparency and elevate team responsiveness to changing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application features, utilizing libraries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eventually improving user engagement and system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utilizing tools such as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the observability of applications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coding reviews to ensure compliance with security standards in all delivered applications, fostering a culture of security within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strategies with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increasing the robustness of web applications and providing broader test coverage across functional endpoints.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improvements to the application build processes with </w:t>
      </w:r>
      <w:r w:rsidRPr="003813CA">
        <w:rPr>
          <w:rStyle w:val="span"/>
          <w:rFonts w:ascii="Arial" w:eastAsia="Century Gothic" w:hAnsi="Arial" w:cs="Arial"/>
          <w:b/>
          <w:bCs/>
          <w:sz w:val="22"/>
          <w:szCs w:val="22"/>
        </w:rPr>
        <w:t xml:space="preserve">Maven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Gradle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reduced build times and improved consistency in the deployment of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develop reusable frameworks and libraries, promoting code reuse and facilitating a more efficient development process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on-premises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towards improved operational efficiency and reduction of time-to-market for new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