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DevOps Engineer with over 11 years of software development experience, specializing in web and mobile applications. Proven expertise in optimizing cloud-native environments and enhancing deployment processes using diverse tools and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Terraform, OpenTofu, Ansible,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GitHub Actions, GitLab Pipelines, Bash, GitLab,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Redis, MongoDB,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Python, Shell Scripting, PowerShell, Ruby,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SOC 2, HIPAA, PCI, IAM, Networking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Identify and optimize AWS infrastructure focusing on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Resiliency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new technologies into existing deployment strategies effectively while adhering to best practices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 development teams in automation and performance optimizations, leveraging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speed while managing security and operational risks inherent to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cross-functional collaboration with IT and business teams to automate manual processes, fostering scalability, cohesion, and security, thus repeatedly demonstrating commitment to team-oriented goals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strong vendor relationships, ensuring that service level agreements are met and fostering long-term partnerships that enhance operational capabilities and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APIs to script and automate IT operations, thereby improving efficiency and reducing the manual intervention required during deployments, enhancing overall productivity and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R&amp;D initiatives focusing on process improvements and release speed, consistently identifying bottlenecks while proposing innovative solutions that align with business needs and operational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 and maintain comprehensive documentation for processes and workflows, ensuring that all team members have access to up-to-date resources that support knowledge sharing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roadmap for assigned services, providing expert guidance during the solution design phases that translate complex technical concepts into actionable business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compliance through rigorous testing and evaluation of current frameworks, ensuring that operations meet necessary standards and reiterate the company's commitment to </w:t>
      </w:r>
      <w:r w:rsidRPr="003813CA">
        <w:rPr>
          <w:rStyle w:val="span"/>
          <w:rFonts w:ascii="Arial" w:eastAsia="Century Gothic" w:hAnsi="Arial" w:cs="Arial"/>
          <w:b/>
          <w:bCs/>
          <w:sz w:val="22"/>
          <w:szCs w:val="22"/>
        </w:rPr>
        <w:t xml:space="preserve">information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closely with AI teams to optimize ML workload infrastructures, effectively working on model deployment pipelines that enhance operational efficiency and reproducibility of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Quickly identify, communicate, and resolve technical issues that arise during deployment cycles, employing problem-solving skills to mitigate risks and ensure continuous service delivery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continuous learning and skill development to stay up to date with emerging technologies, integrating relevant tools to improve existing frameworks and drive operational excellence in cloud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actively in on-call rotations for incident management, demonstrating commitment to the team's success by ensuring high availability and reliability of cloud services during off-hours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the evaluation and implementation of new technologies that meet evolving business requirements, ensuring that the IT infrastructure continually adapits to support company growth while maintaining high security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projects focusing on frontend and backend development that involve elements of civil IT,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comprehensive applications for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continuous integration and deployment practices were implemented effectively within teams, thereby increasing project delivery speed and efficiency while enhancing collaboration between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efficient schemas and optimizing queries to support application data requirements essential in the civil engineering and planning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deployment process further to reduce time-to-market while streamlining workflow between development and operations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project managers and stakeholders to gather requirements and translate them into technical specifications, ensuring that all development aligned with client needs and project objectives while adhering to regulatory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provided mentorship to junior developers, fostering a culture of knowledge sharing, continuous improvement, and skill development within the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for web applications focusing on real-time data visualization and responsiveness, enhancing user engagement and ensuring a seamless user experience across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frameworks including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 creation, ensuring that our civil IT applications provided robust and scalable solutions to meet complex planning and contracting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testing phases using frameworks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quality assurance, ensuring that applications met required performance metrics and security standards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 stakeholders to troubleshoot and diagnose issues in production applications, employing effective problem-solving skills to rapidly resolve incidents and minimize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and implemented digital solutions for bid and contract management, enhancing operational efficiency through paperless processes while ensuring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detailed documentation for software applications, ensuring that all team members have access to accurate and comprehensive resources that support knowledge sharing and facilitate onboarding for new developers.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