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DevOps Engineer with 11 years of software development experience focused on designing, developing, and maintaining web and mobile applications. Proficient in modern technologies such as AWS, Docker, and Python, with a problem-solving mindset and a commitment to quality infrastructure.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PHP, Bash, JavaScript, Go,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AI Platforms:</w:t>
      </w:r>
      <w:r w:rsidRPr="003813CA">
        <w:rPr>
          <w:rFonts w:ascii="Arial" w:eastAsia="Century Gothic" w:hAnsi="Arial" w:cs="Arial"/>
          <w:sz w:val="22"/>
          <w:szCs w:val="22"/>
        </w:rPr>
        <w:t xml:space="preserve"> AWS, Azure, Google Cloud, IBM Cloud, Kubernetes,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 Tools:</w:t>
      </w:r>
      <w:r w:rsidRPr="003813CA">
        <w:rPr>
          <w:rFonts w:ascii="Arial" w:eastAsia="Century Gothic" w:hAnsi="Arial" w:cs="Arial"/>
          <w:sz w:val="22"/>
          <w:szCs w:val="22"/>
        </w:rPr>
        <w:t xml:space="preserve"> Docker, Kubernetes, Terraform, GitHub Actions, Jenkins, CircleCI,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&amp; Application Servers:</w:t>
      </w:r>
      <w:r w:rsidRPr="003813CA">
        <w:rPr>
          <w:rFonts w:ascii="Arial" w:eastAsia="Century Gothic" w:hAnsi="Arial" w:cs="Arial"/>
          <w:sz w:val="22"/>
          <w:szCs w:val="22"/>
        </w:rPr>
        <w:t xml:space="preserve"> NGINX, Apache, Tomcat,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Management:</w:t>
      </w:r>
      <w:r w:rsidRPr="003813CA">
        <w:rPr>
          <w:rFonts w:ascii="Arial" w:eastAsia="Century Gothic" w:hAnsi="Arial" w:cs="Arial"/>
          <w:sz w:val="22"/>
          <w:szCs w:val="22"/>
        </w:rPr>
        <w:t xml:space="preserve"> CloudFormation, Ansible, Puppet, Chef, Infrastructure as Code (IaC)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internal applications,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automate operations and optimize backend processes, enhancing overall workflow efficiency within the organization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deployment pipelines using </w:t>
      </w:r>
      <w:r w:rsidRPr="003813CA">
        <w:rPr>
          <w:rStyle w:val="span"/>
          <w:rFonts w:ascii="Arial" w:eastAsia="Century Gothic" w:hAnsi="Arial" w:cs="Arial"/>
          <w:b/>
          <w:bCs/>
          <w:sz w:val="22"/>
          <w:szCs w:val="22"/>
        </w:rPr>
        <w:t xml:space="preserve">AWS CodePipeline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CodeBuild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release efficiency and bolstered application stability through effective monitoring tools and alerts.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(IaC) using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provision and manage all AWS resources systematically, enhancing infrastructure reliability and facilitating seamless deployment processes for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centralized dashboards that aggregated system health metrics and operational logs while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scalable application delivery and runtime environment consistency across all development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routine administration and troubleshooting of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systems, ensuring compliance with security protocols using </w:t>
      </w:r>
      <w:r w:rsidRPr="003813CA">
        <w:rPr>
          <w:rStyle w:val="span"/>
          <w:rFonts w:ascii="Arial" w:eastAsia="Century Gothic" w:hAnsi="Arial" w:cs="Arial"/>
          <w:b/>
          <w:bCs/>
          <w:sz w:val="22"/>
          <w:szCs w:val="22"/>
        </w:rPr>
        <w:t xml:space="preserve">AWS Config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maintaining robust data integrity through regular audits and monitoring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QA and operations teams to deliver holistic solutions, enhancing the DevOps culture by promoting continuous improvement and agile methodologies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optimizing queries for faster data retrieval, which directly impacted application responsiveness and augmented user experience during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adopting best practices for coding and deployment, fostering a culture of knowledge sharing, which enhanced the team's capabilities and project success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continuously, identifying trends and areas for improvement, which facilitated proactive adjustments to applications, improving uptime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changes in production environments with minimal disruption by applying meticulous change management practices and coordinating closely with all stakes.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and implemented a culture of testing, establishing unit and integration test frameworks that improved code quality and reduced deployment failures during critical updates and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stakeholders to gather requirements, translating business needs into technical specifications, which ensured all internal applications aligned with organizational goals and exceeded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around microservices and containerization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aiming to modernize the infrastructure and facilitate more efficient development workflows and application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centralized logging and monitoring solutions using </w:t>
      </w:r>
      <w:r w:rsidRPr="003813CA">
        <w:rPr>
          <w:rStyle w:val="span"/>
          <w:rFonts w:ascii="Arial" w:eastAsia="Century Gothic" w:hAnsi="Arial" w:cs="Arial"/>
          <w:b/>
          <w:bCs/>
          <w:sz w:val="22"/>
          <w:szCs w:val="22"/>
        </w:rPr>
        <w:t xml:space="preserve">NGINX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AWS tools, which aided in real-time issue detection and streamlined troubleshooting procedures, leading to shorter resolution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ongoing learning and adaptation of emerging technologies, participating in workshops and seminars on the latest DevOps tools and strategies to remain at the forefront of industry trends.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web applications according to client specifications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agile methodologies that streamlined project timelines and increased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projects for civil IT solutions, enhancing contractor management systems which 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complex data operations and ensure data accuracy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paperless contracting workflows, leveraging modern technologies to transition traditional processes into digital formats, improving operational efficiency and compliance within the contracts management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inspection management systems that 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capture and reporting processes for civil construction projects, ensuring transparency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optimize construction project management software, ensuring alignment with industry standards and regulations, which prepared the software for broad deployment and user uptake.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to automate routine maintenance tasks and streamline development operations, thereby minimizing errors and increasing overall team productivity on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the use of cloud-based solutions in project planning and bidding processes, increasing team proficiency and adoption of new technologies among staff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monitoring frameworks for system health and performance, integrating logging capabilities that provided visibility into application behaviors under varied load conditions and ensured quick access to critical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system enhancements that incorporated user feedback, ensuring solutions were constantly aligned with user expectations and regulatory requirements, which fortified client relationships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processes using RESTful APIs to enhance the interoperability of applications, improving workflows and user communications across digital platforms utilized in various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resolved issues in real-time, implementing corrective actions that reduced downtime for applications used in planning and managing civil infrastructure projects and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research and development initiatives focused on emerging technologies relevant to civil engineering, delivering insights that contributed to the strategic direction of Infotech's product offerings.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