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specializing in web and mobile applications. Proficient in designing and integrating multi-cloud and multi-hypervisor orchestration solutions, leveraging profound knowledge of C#, Nutanix, VMware, and Azure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PowerShell, Python,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Virtualization: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Nutanix Prism v4 APIs, VMware vCenter APIs, Azure VDI, AVD,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REST APIs, jQuery, HTML5, CSS3,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CI/CD, Jenkins, Git, Bitbucket, Puppet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GitHub, SDKs, Postman, Swagger, Figma,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multi-hypervisor orchestration solutions by integrating deeply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Nutanix Prism v4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lifecycle management and streamline deployment processes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Nutanix AHV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VMware ESXi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integration and automation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improving efficiency and reliability for cloud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automation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cloud infrastructure deployments, ensuring consistent environments and reducing deployment time significantly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drive architectural initiatives and establish technical standards, fostering a culture of engineering excellence and delivering high-quality software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monitoring, telemetry, and diagnostic tools to enhance the performance and operational insights of cloud-hosted applications, facilitating swift troubleshooting and incident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build and deployment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high-quality releases were delivered on time and with minimal risk.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root-cause analysis and troubleshooting to address issues across virtualization, desktop, and infrastructure layers, leveraging strong debugging and performance-tuning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automation solutions,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scripting methodologies to optimize performance and reduce manual overhead in application and infrastructure management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develop high-level project plans, demonstrating adaptability in meeting evolving project requirements while maintaining alignment with technical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optimizing access models, image workflows, and resource allocation strategies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VDI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AVD Hybrid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significantly improving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enterprise-grade orchestration platforms by integrating next-gen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and scaling.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mentoring of junior engineers to foster continuous learning and growth within the development team, enhancing overall productivity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efforts for legacy applications to modern cloud platforms, incorporating agile methodologies and continuous feedback loops to drive iterative improvements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advanced identity management and cloud governance practices into existing workflows, ensuring compliance and security across all deployed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reviews, providing insights and recommendations to align technology choices with strategic business goals, ultimately enhancing system robustness and scalability.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applications that streamlined planning and bidding processes for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digital solutions for bid management and contract inspections, focusing on automation to improve operational efficiency in construction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user engagement and satisfaction in construction management portals and bidding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data-driven processes to monitor and manage project workflows,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automation tools to reduce time spent on manual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virtualization environments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enabling scalable infrastructures to support high-demand applications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deliver tailored solutions that adhered to project specifications and regulatory standards, ensuring successful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architect solutions that integrated cloud and virtualization platforms, demonstrating a robust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debugging and performance optimization skills to resolve issues in production environments, minimizing downtime and enhancing application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automate deployment processes for web applications, increasing speed and quality of releases while fostering a culture of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trainings and workshops for team members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development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industry, improving team capabilities and project outputs.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best practices for software development, contributing to improvements in agile methodologies utilized within the team and aligning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the strategic planning and execution of projects focused on integrating emerging technologies into existing workflows, ensuring alignment with organizational goals and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