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Design Verification Infrastructure Engineer with 11 years of experience in software development, focusing on infrastructure verification, toolchain integration, and CI/CD practices. Adept in utilizing advanced verification and infrastructure tools, with a robust understanding of CI/CD methodologies and strong scripting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SystemVerilog, Python, Julia, Ruby, Perl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Verification Tools:</w:t>
      </w:r>
      <w:r w:rsidRPr="003813CA">
        <w:rPr>
          <w:rFonts w:ascii="Arial" w:eastAsia="Century Gothic" w:hAnsi="Arial" w:cs="Arial"/>
          <w:sz w:val="22"/>
          <w:szCs w:val="22"/>
        </w:rPr>
        <w:t xml:space="preserve"> UVM, Verdi, VerisiumManager,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NFS, FlexLM,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 CI, CircleCI, Travis CI, GitLab CI, Bamboo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SVUnit, OpenOCD, Make, Robot Framework, Taurus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 verification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focusing on optimizing performance with end-to-end workflows to enable rapid integration of testing and verification processes into the CI/CD pipeline that improved efficiency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toolchains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verification by integrating industry-standard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SystemVerilog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collaboration with design and verification engineers for increased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issues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verification tools and environments functioned seamlessly to support the overall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solutions that detect and address inefficiencies in the verification pipeline, significantly optimizing resource utilization and minimizing downtime for testing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workshops for engineers to ensure best practices 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verification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processes were adopted across the team, boosting team performance and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supported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simulation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applying strong problem-solving skills to address debugging challenges and enhance the reliability of verification tests while driving team commitment to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improvements to documentation of processes and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toolchain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transparency and collective ownership of the verification architecture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learning and research to stay abreast of emerging technologies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 verification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utilizing findings to elevate the capabilities of verification tools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troubleshooting strategies for infrastructure-related issues, successfully leading to rapid resolution of bottlenecks within verification workflows and an overall streamlined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leveraged scripting capabilities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and processes, facilitating a more efficient verification process and improving testing throughput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evaluations of verification tools, leading to informed recommendations for tool updates and adaptations that enhanced the performance and accuracy of the overall verification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with engineers to cultivate a support-oriented atmosphere, ensuring all verification needs were met, fostering improved relationships, and enhancing overall team effectiveness in meeting project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and adapted to changing project requirements with agility, demonstrating persistent adaptability in managing tools and integration methods that align with the evolving demands of design verification.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toolchain integration for various verification processes, demonstrating expertise in both theoretical aspects and practical applications of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collaboration with engineers from different domains to ensure cohesive verification strategies, strengthening interpersonal relationships and shared commitments to engineering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supported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phases that streamlined operations in construction management, enhancing the efficiency of civil engineering workflows related to bidding and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structured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management systems, enhancing user interfaces while ensuring seamless integration with existing tools and establishing clear documentation for user reference.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IT project teams to develop testing criteria and protocols that resulted in the successful deployment of digital solutions tailored for construction management, furthering operational efficiencies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infrastructure, applying in-depth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scalable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tool interactions across multiple platforms, benefiting both client and company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numerous software integration projects that involved enhancing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and user adaptability while capturing valuable feedback to improve future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facilitate efficient collaboration within multidisciplinary teams, resulting in improved time management and delivery of highly technical documentation supporting civil IT solutions and sustained client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alignment of project objectives with user needs by occasionally stepping into the role of project advocate, ensuring that all digital solutions adhered to user-centric principles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requirements analysis and stakeholder meetings to clarify expectations for upcoming software features and changes, guaranteeing functionality meets users' evolving needs throughout various project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educational materials aimed at training users on new software solutions, enhancing overall staff proficiency while directly addressing user feedback for iterative enhancement.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feedback loops by providing consistent communication between technical teams and project managers, ultimately resulting in refined processes and user satisfaction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coding practices and technologies to enhance legacy systems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assuring that all digital solutions fostered connectivity and data flow that are vital to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capacity planning initiatives by providing insights related to software requirements for civil engineering projects, allowing for informed decision-making regarding infrastructure investment.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