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Platform Lead with 11 years of experience in software development, specializing in designing and implementing scalable data solutions. Proven track record in data engineering, leveraging cloud technologies for analytics and automation. Adept at leading teams and driving technical strategies to improve operational efficiency in healthcare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Golang,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Apache Spark, Apache Kafka, Hadoop, Redis, Flink, Storm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Analytics:</w:t>
      </w:r>
      <w:r w:rsidRPr="003813CA">
        <w:rPr>
          <w:rFonts w:ascii="Arial" w:eastAsia="Century Gothic" w:hAnsi="Arial" w:cs="Arial"/>
          <w:sz w:val="22"/>
          <w:szCs w:val="22"/>
        </w:rPr>
        <w:t xml:space="preserve"> Tableau, Redshift, Snowflake, TimeScale, ETL,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 Tools:</w:t>
      </w:r>
      <w:r w:rsidRPr="003813CA">
        <w:rPr>
          <w:rFonts w:ascii="Arial" w:eastAsia="Century Gothic" w:hAnsi="Arial" w:cs="Arial"/>
          <w:sz w:val="22"/>
          <w:szCs w:val="22"/>
        </w:rPr>
        <w:t xml:space="preserve"> Docker, Kubernetes, Jenkins, Git, Ansible,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Security:</w:t>
      </w:r>
      <w:r w:rsidRPr="003813CA">
        <w:rPr>
          <w:rFonts w:ascii="Arial" w:eastAsia="Century Gothic" w:hAnsi="Arial" w:cs="Arial"/>
          <w:sz w:val="22"/>
          <w:szCs w:val="22"/>
        </w:rPr>
        <w:t xml:space="preserve"> HIPAA, Healthcare Regulations, RBAC, Data Encryption, Data Anonymization, GDPR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for real-time ingestion of </w:t>
      </w:r>
      <w:r w:rsidRPr="003813CA">
        <w:rPr>
          <w:rStyle w:val="span"/>
          <w:rFonts w:ascii="Arial" w:eastAsia="Century Gothic" w:hAnsi="Arial" w:cs="Arial"/>
          <w:b/>
          <w:bCs/>
          <w:sz w:val="22"/>
          <w:szCs w:val="22"/>
        </w:rPr>
        <w:t xml:space="preserve">RTLS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EHR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ensuring minimal latency and high throughput for all healthcare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data engineers and scientists to optimize </w:t>
      </w:r>
      <w:r w:rsidRPr="003813CA">
        <w:rPr>
          <w:rStyle w:val="span"/>
          <w:rFonts w:ascii="Arial" w:eastAsia="Century Gothic" w:hAnsi="Arial" w:cs="Arial"/>
          <w:b/>
          <w:bCs/>
          <w:sz w:val="22"/>
          <w:szCs w:val="22"/>
        </w:rPr>
        <w:t xml:space="preserve">ETL/ELT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resulting in improved data transformation and storage efficiency suited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real-time event processing systems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ability to handle streaming data and respond to critical events in healthcare operations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lakes and warehouses, creating optimized processing layers like bronze, silver, and gold for advanced analytics and machine learning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standardized data from third-party EHR systems including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Cerner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Meditech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healthcare data governance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and cloud engineering teams to maintain a highly available and resilient data platform that supports mission-critical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architectural decisions to address scalability and system efficiency, leveraging best practices for data platform development aligned with healthcare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query performance by refining indexing strategies and partitioning schemes in large-scale data processing, enhancing the overall performance of analytics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role-based access control (RBAC) and data security measures, ensuring the integrity and confidentiality of sensitive healthcare data throughout its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deployment and management processes, increasing efficiency in maintaining cloud resources for data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providing guidance on best practices in data architecture and promoting a culture of quality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performance assessments of data pipelines, promoting continuous improvement and adoption of cutting-edge data technologies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services, empowering team members to effectively utilize cloud solutions in their day-to-day data engineering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enhance AI-driven automation capabilities, directly improving operational efficiencies within healthcare facilities and aligning technology implementation with clinical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into existing infrastructures, staying ahead of industry trends and ensuring the organization's data platform remains state-of-the-art.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to support digital workflows in civil engineering projects, enhancing project planning and management processes for various stakeholders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a cloud-based application for handling paperless contracting,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streamline operations and improve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bidding and contract management, promoting transparency and efficiency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define software requirements, translating business needs into technical specifications while ensuring alignment with operational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data analytics dashboard for project management, enabling stakeholders to visualize performance metrics and make data-driven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frameworks to enhance user interfaces, leading to increased adoption of digital solutions among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debugging of software applications, ensuring reliable performance in high-stakes civil IT environments while minimizing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migrate legacy systems to modern cloud-based platforms, aligning with industry's shift towards digital transformation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users in adopting new digital tools, emphasizing strong communication skills to facilitate smooth transitions during upgrades and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checks and validation processes, ensuring that all project-related data is accurate and actionable for stakeholders, thereby enhancing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software applications, quickly addressing system issues and ensuring continual operation without significant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inform continuous improvement efforts, adapting solutions to meet the evolving needs of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