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Data Engineering Lead with over 11 years of software development experience, specializing in investment management, cloud data solutions, and comprehensive data engineering practices. Proven ability to lead teams effectively, ensuring platform reliability and performance while leveraging strong capabilities in programming and data orchestration.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Scala, Go, Java, R, SQL, HTML/CSS, JavaScript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Warehousing:</w:t>
      </w:r>
      <w:r w:rsidRPr="003813CA">
        <w:rPr>
          <w:rFonts w:ascii="Arial" w:eastAsia="Century Gothic" w:hAnsi="Arial" w:cs="Arial"/>
          <w:sz w:val="22"/>
          <w:szCs w:val="22"/>
        </w:rPr>
        <w:t xml:space="preserve"> Snowflake, Redshift, Amazon RDS, Azure SQL Database, Google BigQuery, PostgreSQL, MongoDB,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ETL &amp; Data Processing:</w:t>
      </w:r>
      <w:r w:rsidRPr="003813CA">
        <w:rPr>
          <w:rFonts w:ascii="Arial" w:eastAsia="Century Gothic" w:hAnsi="Arial" w:cs="Arial"/>
          <w:sz w:val="22"/>
          <w:szCs w:val="22"/>
        </w:rPr>
        <w:t xml:space="preserve"> Spark, dbt, Kafka, Airflow, Prefect, Talend, Apache NiFi, Pentaho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Docker, Terraform, Kubernetes, AWS, Azure, GCP, Jenkins,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Visualization:</w:t>
      </w:r>
      <w:r w:rsidRPr="003813CA">
        <w:rPr>
          <w:rFonts w:ascii="Arial" w:eastAsia="Century Gothic" w:hAnsi="Arial" w:cs="Arial"/>
          <w:sz w:val="22"/>
          <w:szCs w:val="22"/>
        </w:rPr>
        <w:t xml:space="preserve"> Machine Learning, Pandas, NumPy, Scikit-learn, Matplotlib, Seaborn, Tableau, QuickSight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Performance &amp; Monitoring:</w:t>
      </w:r>
      <w:r w:rsidRPr="003813CA">
        <w:rPr>
          <w:rFonts w:ascii="Arial" w:eastAsia="Century Gothic" w:hAnsi="Arial" w:cs="Arial"/>
          <w:sz w:val="22"/>
          <w:szCs w:val="22"/>
        </w:rPr>
        <w:t xml:space="preserve"> New Relic, Grafana, Prometheus, ELK Stack, Splunk, Datadog, Sentry, Jira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of data engineers to maintain and optimize a data engineering platform, ensuring continuous availability and performance metrics were met effectively with an emphasis on industry standards and compliance.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cross-functional team efforts, gathering diverse requirements to streamline data processes while implementing effective solutions that enhanced operational efficiency and enabled fast-paced decision-making.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identified potential issues within data pipelines, applying best practices in </w:t>
      </w:r>
      <w:r w:rsidRPr="003813CA">
        <w:rPr>
          <w:rStyle w:val="span"/>
          <w:rFonts w:ascii="Arial" w:eastAsia="Century Gothic" w:hAnsi="Arial" w:cs="Arial"/>
          <w:b/>
          <w:bCs/>
          <w:sz w:val="22"/>
          <w:szCs w:val="22"/>
        </w:rPr>
        <w:t xml:space="preserve">ETL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resolve them before they could impact business operations or lead to data integrity concerns.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documentation standards within the team that improved onboarding processes for new members, promoting knowledge sharing and enhancing overall productivity across the engineering teams involved.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data engineers by providing guidance on best practices and supporting their career development through technical training programs and collaborative projects aimed at fostering their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Airflow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orchestration, harnessing its capabilities to simplify task scheduling and manage complex data workflows, enabling seamless integration between various cloud environments and tools.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understand their data needs and expectations, shaping the development of actionable insights through effective data visualization and dashboarding tools like </w:t>
      </w:r>
      <w:r w:rsidRPr="003813CA">
        <w:rPr>
          <w:rStyle w:val="span"/>
          <w:rFonts w:ascii="Arial" w:eastAsia="Century Gothic" w:hAnsi="Arial" w:cs="Arial"/>
          <w:b/>
          <w:bCs/>
          <w:sz w:val="22"/>
          <w:szCs w:val="22"/>
        </w:rPr>
        <w:t xml:space="preserve">QuickSight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advanced features of </w:t>
      </w:r>
      <w:r w:rsidRPr="003813CA">
        <w:rPr>
          <w:rStyle w:val="span"/>
          <w:rFonts w:ascii="Arial" w:eastAsia="Century Gothic" w:hAnsi="Arial" w:cs="Arial"/>
          <w:b/>
          <w:bCs/>
          <w:sz w:val="22"/>
          <w:szCs w:val="22"/>
        </w:rPr>
        <w:t xml:space="preserve">Snowflake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Redshift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warehousing, optimizing storage strategies that greatly improved query response times and overall analytical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the deployment pipeline, ensuring smooth and reproducible infrastructure management that facilitated major application upgrades and minimized downtime across all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a core tool for processing large datasets, developing pipelines that improve efficiency and enabled the engineering team to quickly iterate on product solutions and innovations.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the lifecycle of application deployments, improving the consistency of environments and reducing the time spent on configuration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system performance metrics using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resource allocation and adapting infrastructures dynamically to maintain optimal system health and cost-effectiveness.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open-source projects related to data engineering, contributing to the community through code quality improvements and sharing innovative solutions to common challenges faced in data science.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bi-weekly technical forums within the team, focusing on recent developments in data engineering technologies, fostering a culture of continuous learning and adaptation to emerging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data solutions for critical business processes by utilizing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scalable and maintainable applications that align with company goals.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civil engineering software, focusing on </w:t>
      </w:r>
      <w:r w:rsidRPr="003813CA">
        <w:rPr>
          <w:rStyle w:val="span"/>
          <w:rFonts w:ascii="Arial" w:eastAsia="Century Gothic" w:hAnsi="Arial" w:cs="Arial"/>
          <w:b/>
          <w:bCs/>
          <w:sz w:val="22"/>
          <w:szCs w:val="22"/>
        </w:rPr>
        <w:t xml:space="preserve">data visualization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project management tools that accurately track project progress and crucial metrics for effective decision-making.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 retrieval techniques to streamline data querying processes for civil projects, enabling teams to access critical information quickly and efficiently during project lifecycle stages.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multidisciplinary teams, delivering digital solutions for planning, bidding, and construction management through effective communication skills and a collaborative approach.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data integration processes using </w:t>
      </w:r>
      <w:r w:rsidRPr="003813CA">
        <w:rPr>
          <w:rStyle w:val="span"/>
          <w:rFonts w:ascii="Arial" w:eastAsia="Century Gothic" w:hAnsi="Arial" w:cs="Arial"/>
          <w:b/>
          <w:bCs/>
          <w:sz w:val="22"/>
          <w:szCs w:val="22"/>
        </w:rPr>
        <w:t xml:space="preserve">ETL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improving data quality and accessibility for construction management applications, resulting in reduced operational inefficiencies across project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for predictive analysis related to construction timelines, leveraging historical data to better inform future project developments and resource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visualization purposes, providing insights to stakeholders through dynamic reports that highlighted project risks and opportunities for optimization in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advancements in paperless contracting solutions, enhancing the user experience by incorporating feedback into iterative software updates and new feature designs.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 implementations that integrated with civil IT solutions, ensuring data integrity in environments that required precision and reliability for varied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software developers and civil engineers to ensure software tools met the practical needs of project management, maintaining focus on usability and functionality.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continuous integration processes, employing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automated testing and deployment, which significantly improved software reliability and accelerated development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on the latest digital solutions in civil IT, sharing insights on tools and best practices that enhance project efficiency and communication among teams, promoting a culture of learning and adaptability.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evaluation and selection of new software solutions for civil engineering needs, aligned with industry trends and emerging technologies, contributing to strategic planning discussions.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