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Data Engineer with over 11 years of experience in software development, specializing in data analytics, pipeline development, and robust data infrastructure. Proficient in multiple languages including Python and C#, with extensive expertise in Microsoft SQL Server, PowerShell, and modern cloud services. Strong collaborator with demonstrated ability to optimize workflows and ensure data integrity across platforms, ready to facilitate business intelligence and data-driven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Rust, T-SQL,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Airflow, Luigi, n8n,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Snowflake,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Visual Studio, VS Code, Git, Linux, CLI/Shell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Office Productivity:</w:t>
      </w:r>
      <w:r w:rsidRPr="003813CA">
        <w:rPr>
          <w:rFonts w:ascii="Arial" w:eastAsia="Century Gothic" w:hAnsi="Arial" w:cs="Arial"/>
          <w:sz w:val="22"/>
          <w:szCs w:val="22"/>
        </w:rPr>
        <w:t xml:space="preserve"> Excel, Outlook, Word, PowerShell, Markdown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data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Luigi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processing, leading to enhanced data availability for analytics and business intelligence solutions across multiple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Operations, IT, and Marketing to integrate data systems, ensuring data integrity and quality while streamlining workflows for effective decision-making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data models and structures, optimizing querying and retrieval processes to support analytics and reporting needs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deployment and scaling of applications, improving ability to deliver services consistently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data transformation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processing aligned with business requirements and improving overall data quality and reliability throughout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data governance practices, establishing protocols for data quality assurance and security measures, resulting in improved compliance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PowerShell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workload and allowing for quicker insights from data analysis, while increasing productivity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existing data infrastructure, identifying and implementing optimization strategies that improved system performance and reduced data latency for critical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cost-effective and scalable data storage solutions, enabling more efficient management of large datasets and analytical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with team members to cultivate a culture of continuous learning and adaptation to emerging technologies and methodologies in data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AI/LLM deployment initiatives, contributing to secure data handling practices, and researched innovative solutions to optimize data analytics for enhanced decision-making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troubleshot data pipeline performance using metrics and data observability tools, proactively identifying bottlenecks and implementing scalable solutions to ensure high availability of data services and support.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systems, ensuring clarity in processes and enabling efficient onboarding of new team members to maintain continuity and productivity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design discussions, employing best practices in software development and engineering disciplines, fostering collaboration within the engineering team to deliver high-quality data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business stakeholders to understand their data needs, tailoring technical solutions that created new opportunities for leveraging data insights to drive strategic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web applications focusing on integration and data management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usability for users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planning and construction management, advancing project efficiency by streamlining communication and documentation processes through paperless contracting and inspection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ETL processes to extract, transform, and load data from various sources, ensuring accurate data availability for stakeholders while adhering to strict quality and integrity standards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software requirements for large-scale projects, facilitating discussions amongst developers, stakeholders, and end-users to ensure alignment with project goals and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develop complex queries for data retrieval, thereby enhancing insight generation for project tracking and decision-making in various civil engineering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dashboards and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BI tools that enabled project managers to derive actionable insights and improve project outcomes based on real-time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practices, contributing to sprints focused on developing features that improved system performance and user experience within the platform used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upgrades and patch management protocols within environments, ensuring compliance with internal and external IT security policies while minimizing downtime during transitional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legacy systems, troubleshooting and resolving issues quickly to maintain consistency and reliability in project data and reporting mechanisms required for civil IT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vendors and third-party contractors to align system upgrades and third-party integrations with existing digital solutions for a smooth transition without compromising user experience or data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development processes and architecture diagrams, providing critical references that aided other developers in understanding structural components and dependencies within the systems built.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to onboard new team members, facilitating knowledge transfer while ensuring procedural adherence and technical proficiency in software engineering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