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data engineer with over 11 years in software development specializing in web and mobile applications. Proficient in Python, SQL, and big data technologies like Hadoop and Spark. Demonstrated expertise in developing scalable data systems, optimizing data accessibility, and implementing data governance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Scala,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Hadoop, Apache Spark, Apache Kafka, Apache Flink,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(GCP), Azure, IBM Cloud,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Informatica PowerCenter, IBM Infosphere, Tableau, PowerBI,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Spring Boot, TensorFlow, Pandas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accessibility across all business operations, thus fostering better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large-scale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Hadoop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to support data analytics needs, improving data processing speeds and allowing for real-time reporting capabilities across various divisions.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analysts to develop data lakes and warehouses, ensuring data quality and compliance with security protocols in a multi-cloud environment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governance frameworks that established clear data standards and policies, thus enhancing compliance with industry regulations and facilitating smoother data audits.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automation scripts for data cleaning and transformation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data workflows, thereby significantly reducing manual intervention and potential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organizational stakeholders on the feasibility of emerging data technologies, assessing their potential impacts on IT capabilities and service delivery to enhance overall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the development of comprehensive data strategies that align with business objectives and support the long-term vision for data management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robust ETL processes that enabled seamless data integration from various internal and external sources, providing a unified view for analytics and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training workshops for team members on best practices in data management and the use of big data tools to streamline workflows and increase overall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creating interactive dashboards that fostered data-driven decision-making across all levels of management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and emerging technologies to assess their applicability in improving existing data infrastructures, presenting innovative solutions for leadership consideration and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creation of Engineering and Implementation Plans (EIPs) for new data projects, ensuring alignment with existing technologies and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data systems to ensure they operate efficiently and securely, responding quickly to any issues to minimize downtime and data losses.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integrate data analytics into business operations, ensuring consistency in data use across different departments and supporting strategic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data solutions, including design specifications, user guides, and best practices to enhance knowledge sharing across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outcomes in a Civil IT environment by automating planning and bidding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custom solutions that significantly improved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engineering teams to develop data solutions for construction management systems, ensuring seamless data flow and accessibility for inspection and compliance purposes.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paperless contracting systems, leveraging data engineering techniques to digitize workflows, thereby reducing processing times and enhancing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large datasets for civil engineering projects, applying meticulous data modeling techniques to improve system architecture and facilitate easier access to critical project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understand data needs and transformed requirements into robust data platforms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Informatica PowerCenter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IBM Infosphere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validation strategies on construction management systems, enhancing data accuracy and integrity to support compliance with regulatory standards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ETL processes, significantly improving system responsiveness and throughput using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Glue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cloud-based solutions with on-premise systems in Civil IT projects, ensuring a hybrid architecture that supported scalability and flexibility of data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new data engineering tools and techniques, proactively applying this knowledge to enhance project methodologies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for team members about advanced data analytics methodologies, promoting a culture of innovation and continuous improvement in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present project findings and insights driven by data analytics, thereby informing decision-making processes and guiding future project directions.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creating detailed analytical reports that provided actionable insights from complex datasets, enabling teams to make informed decisions about resource allocation and project funding.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