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Data Engineer with 11 years of software development experience specializing in data pipeline architecture, cloud solutions, and data governance. Proven expertise in building scalable data platforms utilizing modern tools and methodologies including Python, SQL, and Airflow. Strong collaborator adept at working across departments to drive data-driven decision making.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Scala, R, Go,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Airflow, dbt, Snowflake, AWS, GCP, Azure,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Modeling &amp; Warehousing:</w:t>
      </w:r>
      <w:r w:rsidRPr="003813CA">
        <w:rPr>
          <w:rFonts w:ascii="Arial" w:eastAsia="Century Gothic" w:hAnsi="Arial" w:cs="Arial"/>
          <w:sz w:val="22"/>
          <w:szCs w:val="22"/>
        </w:rPr>
        <w:t xml:space="preserve"> Dimensional Modeling, Star Schema, Data Lakes, ETL, Data Governance, Data Quality, Metadata Management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Big Data Technologies:</w:t>
      </w:r>
      <w:r w:rsidRPr="003813CA">
        <w:rPr>
          <w:rFonts w:ascii="Arial" w:eastAsia="Century Gothic" w:hAnsi="Arial" w:cs="Arial"/>
          <w:sz w:val="22"/>
          <w:szCs w:val="22"/>
        </w:rPr>
        <w:t xml:space="preserve"> Hadoop, Spark, Hive, Teradata, Cassandra, ElasticSearch, Fivetran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 JIRA, Confluence, Bitbucket, Docker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Data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ingest data effectively from various sources, ensuring high levels of </w:t>
      </w:r>
      <w:r w:rsidRPr="003813CA">
        <w:rPr>
          <w:rStyle w:val="span"/>
          <w:rFonts w:ascii="Arial" w:eastAsia="Century Gothic" w:hAnsi="Arial" w:cs="Arial"/>
          <w:b/>
          <w:bCs/>
          <w:sz w:val="22"/>
          <w:szCs w:val="22"/>
        </w:rPr>
        <w:t xml:space="preserve">data 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adherence to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complex workflows using </w:t>
      </w:r>
      <w:r w:rsidRPr="003813CA">
        <w:rPr>
          <w:rStyle w:val="span"/>
          <w:rFonts w:ascii="Arial" w:eastAsia="Century Gothic" w:hAnsi="Arial" w:cs="Arial"/>
          <w:b/>
          <w:bCs/>
          <w:sz w:val="22"/>
          <w:szCs w:val="22"/>
        </w:rPr>
        <w:t xml:space="preserve">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ETL processes, resulting in significant improvements in pipeline efficiency and reliability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a modern </w:t>
      </w:r>
      <w:r w:rsidRPr="003813CA">
        <w:rPr>
          <w:rStyle w:val="span"/>
          <w:rFonts w:ascii="Arial" w:eastAsia="Century Gothic" w:hAnsi="Arial" w:cs="Arial"/>
          <w:b/>
          <w:bCs/>
          <w:sz w:val="22"/>
          <w:szCs w:val="22"/>
        </w:rPr>
        <w:t xml:space="preserve">data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Snowflake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robust storage solutions that efficiently handle large volumes of structured and semi-structured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w:t>
      </w:r>
      <w:r w:rsidRPr="003813CA">
        <w:rPr>
          <w:rStyle w:val="span"/>
          <w:rFonts w:ascii="Arial" w:eastAsia="Century Gothic" w:hAnsi="Arial" w:cs="Arial"/>
          <w:b/>
          <w:bCs/>
          <w:sz w:val="22"/>
          <w:szCs w:val="22"/>
        </w:rPr>
        <w:t xml:space="preserve">Data Analysts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Product Managers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and prioritize enhancements within the data stack, ensuring alignment with organizational objectives and strategic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alerting systems to ensure the freshness and accuracy of data across all platforms, contributing to minimal downtime and enhanced reliability for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introduction of best practices in </w:t>
      </w:r>
      <w:r w:rsidRPr="003813CA">
        <w:rPr>
          <w:rStyle w:val="span"/>
          <w:rFonts w:ascii="Arial" w:eastAsia="Century Gothic" w:hAnsi="Arial" w:cs="Arial"/>
          <w:b/>
          <w:bCs/>
          <w:sz w:val="22"/>
          <w:szCs w:val="22"/>
        </w:rPr>
        <w:t xml:space="preserve">data governance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compliance, defining </w:t>
      </w:r>
      <w:r w:rsidRPr="003813CA">
        <w:rPr>
          <w:rStyle w:val="span"/>
          <w:rFonts w:ascii="Arial" w:eastAsia="Century Gothic" w:hAnsi="Arial" w:cs="Arial"/>
          <w:b/>
          <w:bCs/>
          <w:sz w:val="22"/>
          <w:szCs w:val="22"/>
        </w:rPr>
        <w:t xml:space="preserve">data access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policies to ensure secure handling of sensitive information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efforts with cross-functional teams to deliver high-quality reports and dashboards, significantly enhancing data accessibility for non-technical stakeholders throughout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evolving the data stack by integrating additional technologies such as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streaming and improving overall system performance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comprehensive documentation practices for models and pipelines, fostering knowledge sharing within the team and facilitating the onboarding of new team members with ease.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discussions regarding infrastructure scaling in anticipation of market expansion, identifying potential bottlenecks and proposing solutions to mitigate risk.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development of an AI-driven analytics tool by providing the necessary data infrastructure and ensuring seamless integration with existing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migrations and transformations using </w:t>
      </w:r>
      <w:r w:rsidRPr="003813CA">
        <w:rPr>
          <w:rStyle w:val="span"/>
          <w:rFonts w:ascii="Arial" w:eastAsia="Century Gothic" w:hAnsi="Arial" w:cs="Arial"/>
          <w:b/>
          <w:bCs/>
          <w:sz w:val="22"/>
          <w:szCs w:val="22"/>
        </w:rPr>
        <w:t xml:space="preserve">dbt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accessibility and usability of datasets for analytical processes and self-serve dashboards.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non-technical staff on data-driven methodologies, promoting a data-driven culture across various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assessed system performance metrics and identified areas for improvement, leading initiatives that reduced process latency and enhanced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fellow team members on best practices for data engineering, promoting ongoing learning and adherence to established coding and documentation standards.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custom software solutions specific to civil engineering projects, improving construction management workflows through the application of intelligent </w:t>
      </w:r>
      <w:r w:rsidRPr="003813CA">
        <w:rPr>
          <w:rStyle w:val="span"/>
          <w:rFonts w:ascii="Arial" w:eastAsia="Century Gothic" w:hAnsi="Arial" w:cs="Arial"/>
          <w:b/>
          <w:bCs/>
          <w:sz w:val="22"/>
          <w:szCs w:val="22"/>
        </w:rPr>
        <w:t xml:space="preserve">data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digital solutions by designing </w:t>
      </w:r>
      <w:r w:rsidRPr="003813CA">
        <w:rPr>
          <w:rStyle w:val="span"/>
          <w:rFonts w:ascii="Arial" w:eastAsia="Century Gothic" w:hAnsi="Arial" w:cs="Arial"/>
          <w:b/>
          <w:bCs/>
          <w:sz w:val="22"/>
          <w:szCs w:val="22"/>
        </w:rPr>
        <w:t xml:space="preserve">ETL processes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for construction management and inspection data integration, optimizing data handling and accessibility for field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build and maintain web-based tools used for bidding and contract management, driving efficiency across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Employing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participated in iterative development cycles, focusing on continuous feedback and improvement of deployed solutions within client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data analysis and modeling for project forecasting,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visualizations to convey actionable insights to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systematic approach to document </w:t>
      </w:r>
      <w:r w:rsidRPr="003813CA">
        <w:rPr>
          <w:rStyle w:val="span"/>
          <w:rFonts w:ascii="Arial" w:eastAsia="Century Gothic" w:hAnsi="Arial" w:cs="Arial"/>
          <w:b/>
          <w:bCs/>
          <w:sz w:val="22"/>
          <w:szCs w:val="22"/>
        </w:rPr>
        <w:t xml:space="preserve">data structures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workflows, ensuring compliance with industry standards and facilitating audits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building intuitive dashboards that allowed stakeholders to visualize real-time data trends, improving decision-making capabilities during critical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Advised on technical aspects of integrating legacy systems with modern cloud solutions, ensuring seamless operations across platforms and enhancing project management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managers in estimating resource requirements and timelines, leveraging </w:t>
      </w:r>
      <w:r w:rsidRPr="003813CA">
        <w:rPr>
          <w:rStyle w:val="span"/>
          <w:rFonts w:ascii="Arial" w:eastAsia="Century Gothic" w:hAnsi="Arial" w:cs="Arial"/>
          <w:b/>
          <w:bCs/>
          <w:sz w:val="22"/>
          <w:szCs w:val="22"/>
        </w:rPr>
        <w:t xml:space="preserve">data analysis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inform project alignment and execution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w:t>
      </w:r>
      <w:r w:rsidRPr="003813CA">
        <w:rPr>
          <w:rStyle w:val="span"/>
          <w:rFonts w:ascii="Arial" w:eastAsia="Century Gothic" w:hAnsi="Arial" w:cs="Arial"/>
          <w:b/>
          <w:bCs/>
          <w:sz w:val="22"/>
          <w:szCs w:val="22"/>
        </w:rPr>
        <w:t xml:space="preserve">system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 various civil IT tools, increasing the overall efficiency of operations such as inspection and site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the optimization of the software applications provided to clients, ensuring they met the specific needs of the civil engineering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client-facing workshops to gather requirements and feedback, directly influencing product iterations to better serve industry demands.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