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Data Engineer with 11 years of comprehensive experience in software development, specializing in designing scalable data pipelines and enhancing public safety technologies. Proven expertise in AWS, ETL processes, and Python programming, combined with strong collaboration skills for cross-functional team projects.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SQL, Scala, R, JavaScript, Go,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MySQL, PostgreSQL, OpenSearch, Redshift, MongoDB, SQLite, DynamoDB,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AWS S3, AWS Glue, AWS Lambda, CloudFormation,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Technologies:</w:t>
      </w:r>
      <w:r w:rsidRPr="003813CA">
        <w:rPr>
          <w:rFonts w:ascii="Arial" w:eastAsia="Century Gothic" w:hAnsi="Arial" w:cs="Arial"/>
          <w:sz w:val="22"/>
          <w:szCs w:val="22"/>
        </w:rPr>
        <w:t xml:space="preserve"> Apache Spark, Apache Kafka, Pandas, PySpark, Dask, DBT, Talend, Alteryx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DevOps:</w:t>
      </w:r>
      <w:r w:rsidRPr="003813CA">
        <w:rPr>
          <w:rFonts w:ascii="Arial" w:eastAsia="Century Gothic" w:hAnsi="Arial" w:cs="Arial"/>
          <w:sz w:val="22"/>
          <w:szCs w:val="22"/>
        </w:rPr>
        <w:t xml:space="preserve"> Docker, Kubernetes, Jenkins, Git, CI/CD, Ansible, GitHub Actions, Helm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Analytics &amp; Visualization:</w:t>
      </w:r>
      <w:r w:rsidRPr="003813CA">
        <w:rPr>
          <w:rFonts w:ascii="Arial" w:eastAsia="Century Gothic" w:hAnsi="Arial" w:cs="Arial"/>
          <w:sz w:val="22"/>
          <w:szCs w:val="22"/>
        </w:rPr>
        <w:t xml:space="preserve"> Tableau, Power BI, Sisense, Looker, QlikView, Matplotlib, Seaborn,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data pipelines on AWS using </w:t>
      </w:r>
      <w:r w:rsidRPr="003813CA">
        <w:rPr>
          <w:rStyle w:val="span"/>
          <w:rFonts w:ascii="Arial" w:eastAsia="Century Gothic" w:hAnsi="Arial" w:cs="Arial"/>
          <w:b/>
          <w:bCs/>
          <w:sz w:val="22"/>
          <w:szCs w:val="22"/>
        </w:rPr>
        <w:t xml:space="preserve">Glue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efficiency in processing both structured and semi-structured data for various AI and analytics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data scientists to adapt machine learning algorithms through data preprocessing techniques, utilizing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analysis and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internal tools to facilitate seamless data access and transformation,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consistency in deployment across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storage solutions with </w:t>
      </w:r>
      <w:r w:rsidRPr="003813CA">
        <w:rPr>
          <w:rStyle w:val="span"/>
          <w:rFonts w:ascii="Arial" w:eastAsia="Century Gothic" w:hAnsi="Arial" w:cs="Arial"/>
          <w:b/>
          <w:bCs/>
          <w:sz w:val="22"/>
          <w:szCs w:val="22"/>
        </w:rPr>
        <w:t xml:space="preserve">OpenSearch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Redshift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query performance and data retrieval times, which positively affected report generation.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infrastructure codebase with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enforcing best practices in deployment and infrastructure management for cloud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new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advance capabilities in data processing, focusing on scalability and performance improvements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ETL workflows, ensuring data integrity and quality monitoring through automated testing protocols and comprehensive code reviews.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cross-functional collaboration, providing technical support and training to team members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data management strategies to enhance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strategic planning initiatives, evaluating emerging technologies and recommending solutions to improve project performance and efficiency within data engineering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development of a comprehensive documentation strategy for data pipelines, ensuring clarity in use and maintenance for both current and future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incorporating user feedback into project planning cycles, promoting adaptive project management and agile methodologies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Assessed system performance regularly, instituting optimization measures that reduced operational costs while increasing data processing speeds and improving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infrastructure-as-code practices that enhanced deployment pipelines, improving the reliability and reproducibility of development environments across various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best security practices, ensuring compliance with data privacy standards relevant to handling sensitive public safety information and institutional data safeguarding policies.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stakeholders to refine data architecture needs, tailoring data collection strategies to meet the analytical requirements of public safety tools.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suite of data solutions to support project management in construction and civil IT,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efficient data tracking and reporting.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performance of web applications through backend optimizations by leveraging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and scalable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for civil engineering projects, gathering requirements and providing insights on effective data-driven solutions through advanced analytics.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custom APIs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integration with other applications and external services for seamless data exchange in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 management processes by introducing automated ETL pipelines with </w:t>
      </w:r>
      <w:r w:rsidRPr="003813CA">
        <w:rPr>
          <w:rStyle w:val="span"/>
          <w:rFonts w:ascii="Arial" w:eastAsia="Century Gothic" w:hAnsi="Arial" w:cs="Arial"/>
          <w:b/>
          <w:bCs/>
          <w:sz w:val="22"/>
          <w:szCs w:val="22"/>
        </w:rPr>
        <w:t xml:space="preserve">Talend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accuracy across reporting mechanisms.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deployment of digital platforms for paperless contracting solutions,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enhancing security of deployed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identify major data architecture gaps within our existing solutions and advocated for changes that improved speed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extensively, particularly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resilient infrastructures confidently processing large datasets swiftly and securely.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database performance assessments, implementing strategies to enhance throughput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query optimization techniques for high-demand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sessions on database management techniques and best practices for analytic frameworks with team members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compliance with data standards and regulations relevant to civil IT processes, implementing policies that ensure data integrity and security were maintained.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bids and management through effective data analysis, creating detailed reports and presentations using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transforming raw data into actionable insights.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