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Developer boasting over 11 years of experience in web and mobile application development. Expertise in ASP.NET MVC, .NET Core, JavaScript, and Agile methodologies. Proven ability to build secure, scalable systems within collaborative environments, aligning technical solutions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SQL, HTML, CSS, ASP.NET,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MVC, .NET Core, Angular, React, jQuery, Entity Framework, Bootstrap, Xamarin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Docker, Kubernetes, Postman, Azure DevOps, TeamCity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Oracle, MongoDB, Redis, Gatsby, GraphQL, Entity Framework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CI/CD, Unit Testing, Test Driven Development, Behavior Driven Development, Lean Software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backend solutions for Concorde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both performance and scalability, while collaborating cross-functionally to ensure user needs are met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software through continuous integration and deployment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release cycles while promoting team collaboration and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integration, and functional testing on applications by employing the latest testing frameworks, ensuring code reliability and increasing overall software quality that meets organizational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to sprint planning and retrospective meetings, proving adaptability and enhancing team alignment towards project goals and continuous improvement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schema updates and database optimizations on SQL databases, collaborating with stakeholders to ensure alignment with application requirements and long-term database performance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user interfaces, enhancing user experience and reducing load times significantly within specified service level agreements.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sessions and provided constructive feedback on peer submissions, encouraging knowledge sharing among team members and fostering a culture of code quality and collective ownership.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logging and monitoring for deployed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Monitor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visibility into system performance and helped identify critical issues before impacting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microservices architecture, facilitating better maintainability and scalability of the application landscape, adapting as business needs evolve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translating business needs into technical specifications that informed the development workflows and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and conducted security assessments to mitigate potential vulnerabilities, ensuring compliance with industry standards for government-based applications and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to implement new designs and features in accordance with user feedback, striving for a seamless integration of technology and user interface.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support mobile applications while ensuring robust communication between the client and server, which has been foundational for expanding project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across heterogeneous environments, ensuring configurations were optimized for each pipeline while providing support for application integration testing in various stages of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codebases for modernization while implementing best practices in coding and architecture standards across legacy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civil IT programs including planning, bidding, and construction management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technical efforts with key project management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transitioning manual processes to electronic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enhancing operational efficiency for clients involved in large-scale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application features for complex digital environments, ensuring seamless integration within existing platforms while maintaining compliance with pertinent regulations and standards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field studies to understand user-context while designing digital solutions, advocating for end-user feedback to be reflected in application functionalities and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solutions during implementation phases, interfacing with stakeholders to resolve issues and promote satisfaction, vital for continuing digital transformation efforts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the latest technologies relevant to civil engineering applications,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exploratory projects that improved data analysis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Agile methodologies, driving iterative development cycles that consistently delivered high-value outcomes aligned with client needs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and user manuals for software applications, utilizing insights gained from user testing to ensure clarity and ease of use across various levels of technical expertise.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which helped increase adoption rates and ensured stakeholders were proficient in utilizing new systems for project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access layers in applications, improving performance and organization while enhancing data retrieval processes according to user requirements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training and development initiatives, staying abreast of the evolving civil IT landscape to best advise on technology adoption and digital solution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establish testing protocols and resolve defects, enhancing product quality for release and reinforcing a commitment to delivering well-rounded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