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Cybersecurity Engineer with 11 years of experience in software development focusing on web and mobile applications. Expertise in developing and optimizing advanced cybersecurity solutions while collaborating with cross-functional teams to enhance organizational security posture and deliver mission-critical assets. Proven track record in implementing security controls, conducting vulnerability assessments, and advancing cybersecurity best practices aligned with industry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PHP, Go, Ruby,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Cybersecurity Tools:</w:t>
      </w:r>
      <w:r w:rsidRPr="003813CA">
        <w:rPr>
          <w:rFonts w:ascii="Arial" w:eastAsia="Century Gothic" w:hAnsi="Arial" w:cs="Arial"/>
          <w:sz w:val="22"/>
          <w:szCs w:val="22"/>
        </w:rPr>
        <w:t xml:space="preserve"> Docker, Kubernetes, Git, GitLab, Terraform, Burp Suite, Metasploit, Nmap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Snowflake, Redshift, Informatica, dbt, Fivetran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DigitalOcean, Heroku, Alibaba Cloud,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Standards:</w:t>
      </w:r>
      <w:r w:rsidRPr="003813CA">
        <w:rPr>
          <w:rFonts w:ascii="Arial" w:eastAsia="Century Gothic" w:hAnsi="Arial" w:cs="Arial"/>
          <w:sz w:val="22"/>
          <w:szCs w:val="22"/>
        </w:rPr>
        <w:t xml:space="preserve"> NIST CSF, PCI-DSS, CIS CSC, ISO 27001, MITRE ATT&amp;CK, Cyber Defense Matrix, OWASP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security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shielded critical </w:t>
      </w:r>
      <w:r w:rsidRPr="003813CA">
        <w:rPr>
          <w:rStyle w:val="span"/>
          <w:rFonts w:ascii="Arial" w:eastAsia="Century Gothic" w:hAnsi="Arial" w:cs="Arial"/>
          <w:b/>
          <w:bCs/>
          <w:sz w:val="22"/>
          <w:szCs w:val="22"/>
        </w:rPr>
        <w:t xml:space="preserve">information assets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networks, applications, and data from evolving </w:t>
      </w:r>
      <w:r w:rsidRPr="003813CA">
        <w:rPr>
          <w:rStyle w:val="span"/>
          <w:rFonts w:ascii="Arial" w:eastAsia="Century Gothic" w:hAnsi="Arial" w:cs="Arial"/>
          <w:b/>
          <w:bCs/>
          <w:sz w:val="22"/>
          <w:szCs w:val="22"/>
        </w:rPr>
        <w:t xml:space="preserve">cyber threats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w:t>
      </w:r>
      <w:r w:rsidRPr="003813CA">
        <w:rPr>
          <w:rStyle w:val="span"/>
          <w:rFonts w:ascii="Arial" w:eastAsia="Century Gothic" w:hAnsi="Arial" w:cs="Arial"/>
          <w:b/>
          <w:bCs/>
          <w:sz w:val="22"/>
          <w:szCs w:val="22"/>
        </w:rPr>
        <w:t xml:space="preserve">security posture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reducing the attack surface.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integrate </w:t>
      </w:r>
      <w:r w:rsidRPr="003813CA">
        <w:rPr>
          <w:rStyle w:val="span"/>
          <w:rFonts w:ascii="Arial" w:eastAsia="Century Gothic" w:hAnsi="Arial" w:cs="Arial"/>
          <w:b/>
          <w:bCs/>
          <w:sz w:val="22"/>
          <w:szCs w:val="22"/>
        </w:rPr>
        <w:t xml:space="preserve">security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w:t>
      </w:r>
      <w:r w:rsidRPr="003813CA">
        <w:rPr>
          <w:rStyle w:val="span"/>
          <w:rFonts w:ascii="Arial" w:eastAsia="Century Gothic" w:hAnsi="Arial" w:cs="Arial"/>
          <w:b/>
          <w:bCs/>
          <w:sz w:val="22"/>
          <w:szCs w:val="22"/>
        </w:rPr>
        <w:t xml:space="preserve">software development life 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applicable </w:t>
      </w:r>
      <w:r w:rsidRPr="003813CA">
        <w:rPr>
          <w:rStyle w:val="span"/>
          <w:rFonts w:ascii="Arial" w:eastAsia="Century Gothic" w:hAnsi="Arial" w:cs="Arial"/>
          <w:b/>
          <w:bCs/>
          <w:sz w:val="22"/>
          <w:szCs w:val="22"/>
        </w:rPr>
        <w:t xml:space="preserve">industry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continuously improving code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investigations as part of the </w:t>
      </w:r>
      <w:r w:rsidRPr="003813CA">
        <w:rPr>
          <w:rStyle w:val="span"/>
          <w:rFonts w:ascii="Arial" w:eastAsia="Century Gothic" w:hAnsi="Arial" w:cs="Arial"/>
          <w:b/>
          <w:bCs/>
          <w:sz w:val="22"/>
          <w:szCs w:val="22"/>
        </w:rPr>
        <w:t xml:space="preserve">Security Incident Response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applying analytical skills to swiftly address </w:t>
      </w:r>
      <w:r w:rsidRPr="003813CA">
        <w:rPr>
          <w:rStyle w:val="span"/>
          <w:rFonts w:ascii="Arial" w:eastAsia="Century Gothic" w:hAnsi="Arial" w:cs="Arial"/>
          <w:b/>
          <w:bCs/>
          <w:sz w:val="22"/>
          <w:szCs w:val="22"/>
        </w:rPr>
        <w:t xml:space="preserve">security alerts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detailed analysis and guided remediation for potential breaches to secure our </w:t>
      </w:r>
      <w:r w:rsidRPr="003813CA">
        <w:rPr>
          <w:rStyle w:val="span"/>
          <w:rFonts w:ascii="Arial" w:eastAsia="Century Gothic" w:hAnsi="Arial" w:cs="Arial"/>
          <w:b/>
          <w:bCs/>
          <w:sz w:val="22"/>
          <w:szCs w:val="22"/>
        </w:rPr>
        <w:t xml:space="preserve">digital environment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penetration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vulnerability scanning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all corporate networks and applications, prioritizing and remediating vulnerabilities based on severity, thereby strengthening our overall </w:t>
      </w:r>
      <w:r w:rsidRPr="003813CA">
        <w:rPr>
          <w:rStyle w:val="span"/>
          <w:rFonts w:ascii="Arial" w:eastAsia="Century Gothic" w:hAnsi="Arial" w:cs="Arial"/>
          <w:b/>
          <w:bCs/>
          <w:sz w:val="22"/>
          <w:szCs w:val="22"/>
        </w:rPr>
        <w:t xml:space="preserve">cyber resilience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recommended emerging </w:t>
      </w:r>
      <w:r w:rsidRPr="003813CA">
        <w:rPr>
          <w:rStyle w:val="span"/>
          <w:rFonts w:ascii="Arial" w:eastAsia="Century Gothic" w:hAnsi="Arial" w:cs="Arial"/>
          <w:b/>
          <w:bCs/>
          <w:sz w:val="22"/>
          <w:szCs w:val="22"/>
        </w:rPr>
        <w:t xml:space="preserve">cybersecurity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 best practices to cultivate a forward-thinking security stance, facilitating comprehensive assessments and fostering informed decision-making within the </w:t>
      </w:r>
      <w:r w:rsidRPr="003813CA">
        <w:rPr>
          <w:rStyle w:val="span"/>
          <w:rFonts w:ascii="Arial" w:eastAsia="Century Gothic" w:hAnsi="Arial" w:cs="Arial"/>
          <w:b/>
          <w:bCs/>
          <w:sz w:val="22"/>
          <w:szCs w:val="22"/>
        </w:rPr>
        <w:t xml:space="preserve">security leadership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w:t>
      </w:r>
      <w:r w:rsidRPr="003813CA">
        <w:rPr>
          <w:rStyle w:val="span"/>
          <w:rFonts w:ascii="Arial" w:eastAsia="Century Gothic" w:hAnsi="Arial" w:cs="Arial"/>
          <w:b/>
          <w:bCs/>
          <w:sz w:val="22"/>
          <w:szCs w:val="22"/>
        </w:rPr>
        <w:t xml:space="preserve">devops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analytics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weave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seamlessly into </w:t>
      </w:r>
      <w:r w:rsidRPr="003813CA">
        <w:rPr>
          <w:rStyle w:val="span"/>
          <w:rFonts w:ascii="Arial" w:eastAsia="Century Gothic" w:hAnsi="Arial" w:cs="Arial"/>
          <w:b/>
          <w:bCs/>
          <w:sz w:val="22"/>
          <w:szCs w:val="22"/>
        </w:rPr>
        <w:t xml:space="preserve">cloud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compliance with both internal policies and </w:t>
      </w:r>
      <w:r w:rsidRPr="003813CA">
        <w:rPr>
          <w:rStyle w:val="span"/>
          <w:rFonts w:ascii="Arial" w:eastAsia="Century Gothic" w:hAnsi="Arial" w:cs="Arial"/>
          <w:b/>
          <w:bCs/>
          <w:sz w:val="22"/>
          <w:szCs w:val="22"/>
        </w:rPr>
        <w:t xml:space="preserve">regulatory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the organization in </w:t>
      </w:r>
      <w:r w:rsidRPr="003813CA">
        <w:rPr>
          <w:rStyle w:val="span"/>
          <w:rFonts w:ascii="Arial" w:eastAsia="Century Gothic" w:hAnsi="Arial" w:cs="Arial"/>
          <w:b/>
          <w:bCs/>
          <w:sz w:val="22"/>
          <w:szCs w:val="22"/>
        </w:rPr>
        <w:t xml:space="preserve">disaster recovery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planning and </w:t>
      </w:r>
      <w:r w:rsidRPr="003813CA">
        <w:rPr>
          <w:rStyle w:val="span"/>
          <w:rFonts w:ascii="Arial" w:eastAsia="Century Gothic" w:hAnsi="Arial" w:cs="Arial"/>
          <w:b/>
          <w:bCs/>
          <w:sz w:val="22"/>
          <w:szCs w:val="22"/>
        </w:rPr>
        <w:t xml:space="preserve">business continuity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operational resilience and confidence during unexpected disruptions, demonstrating adaptability amidst changing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sessions and workshops to keep abreast of the latest in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participating actively in </w:t>
      </w:r>
      <w:r w:rsidRPr="003813CA">
        <w:rPr>
          <w:rStyle w:val="span"/>
          <w:rFonts w:ascii="Arial" w:eastAsia="Century Gothic" w:hAnsi="Arial" w:cs="Arial"/>
          <w:b/>
          <w:bCs/>
          <w:sz w:val="22"/>
          <w:szCs w:val="22"/>
        </w:rPr>
        <w:t xml:space="preserve">industry forums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exchange insights and stay updated on emerging </w:t>
      </w:r>
      <w:r w:rsidRPr="003813CA">
        <w:rPr>
          <w:rStyle w:val="span"/>
          <w:rFonts w:ascii="Arial" w:eastAsia="Century Gothic" w:hAnsi="Arial" w:cs="Arial"/>
          <w:b/>
          <w:bCs/>
          <w:sz w:val="22"/>
          <w:szCs w:val="22"/>
        </w:rPr>
        <w:t xml:space="preserve">threat landscapes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internal training for engineering personnel, focusing on </w:t>
      </w:r>
      <w:r w:rsidRPr="003813CA">
        <w:rPr>
          <w:rStyle w:val="span"/>
          <w:rFonts w:ascii="Arial" w:eastAsia="Century Gothic" w:hAnsi="Arial" w:cs="Arial"/>
          <w:b/>
          <w:bCs/>
          <w:sz w:val="22"/>
          <w:szCs w:val="22"/>
        </w:rPr>
        <w:t xml:space="preserve">secure coding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the importance of security in software design to promote a culture of vigilance and proactivity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updated inventory of </w:t>
      </w:r>
      <w:r w:rsidRPr="003813CA">
        <w:rPr>
          <w:rStyle w:val="span"/>
          <w:rFonts w:ascii="Arial" w:eastAsia="Century Gothic" w:hAnsi="Arial" w:cs="Arial"/>
          <w:b/>
          <w:bCs/>
          <w:sz w:val="22"/>
          <w:szCs w:val="22"/>
        </w:rPr>
        <w:t xml:space="preserve">security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 to ensure the organization leveraged the best options available, collaborating with vendors to evaluate new security technologies that could be integrated.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comprehensive </w:t>
      </w:r>
      <w:r w:rsidRPr="003813CA">
        <w:rPr>
          <w:rStyle w:val="span"/>
          <w:rFonts w:ascii="Arial" w:eastAsia="Century Gothic" w:hAnsi="Arial" w:cs="Arial"/>
          <w:b/>
          <w:bCs/>
          <w:sz w:val="22"/>
          <w:szCs w:val="22"/>
        </w:rPr>
        <w:t xml:space="preserve">security policies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outline protocols for responding to potential threats, establishing a solid framework for </w:t>
      </w:r>
      <w:r w:rsidRPr="003813CA">
        <w:rPr>
          <w:rStyle w:val="span"/>
          <w:rFonts w:ascii="Arial" w:eastAsia="Century Gothic" w:hAnsi="Arial" w:cs="Arial"/>
          <w:b/>
          <w:bCs/>
          <w:sz w:val="22"/>
          <w:szCs w:val="22"/>
        </w:rPr>
        <w:t xml:space="preserve">incident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organizational security protocol adherence.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cybersecurity audits to evaluate the existing </w:t>
      </w:r>
      <w:r w:rsidRPr="003813CA">
        <w:rPr>
          <w:rStyle w:val="span"/>
          <w:rFonts w:ascii="Arial" w:eastAsia="Century Gothic" w:hAnsi="Arial" w:cs="Arial"/>
          <w:b/>
          <w:bCs/>
          <w:sz w:val="22"/>
          <w:szCs w:val="22"/>
        </w:rPr>
        <w:t xml:space="preserve">security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findings into actionable insights and initiatives for improving </w:t>
      </w:r>
      <w:r w:rsidRPr="003813CA">
        <w:rPr>
          <w:rStyle w:val="span"/>
          <w:rFonts w:ascii="Arial" w:eastAsia="Century Gothic" w:hAnsi="Arial" w:cs="Arial"/>
          <w:b/>
          <w:bCs/>
          <w:sz w:val="22"/>
          <w:szCs w:val="22"/>
        </w:rPr>
        <w:t xml:space="preserve">cybersecurity measures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various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cross-departmental teams to assess risk during significant projects, translating </w:t>
      </w:r>
      <w:r w:rsidRPr="003813CA">
        <w:rPr>
          <w:rStyle w:val="span"/>
          <w:rFonts w:ascii="Arial" w:eastAsia="Century Gothic" w:hAnsi="Arial" w:cs="Arial"/>
          <w:b/>
          <w:bCs/>
          <w:sz w:val="22"/>
          <w:szCs w:val="22"/>
        </w:rPr>
        <w:t xml:space="preserve">risk assessment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findings into actionable recommended actions, effectively communicating strategies to relevant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technology vendors, ensuring integrity and security of third-party integrations while ensuring third-party adherence to our overall </w:t>
      </w:r>
      <w:r w:rsidRPr="003813CA">
        <w:rPr>
          <w:rStyle w:val="span"/>
          <w:rFonts w:ascii="Arial" w:eastAsia="Century Gothic" w:hAnsi="Arial" w:cs="Arial"/>
          <w:b/>
          <w:bCs/>
          <w:sz w:val="22"/>
          <w:szCs w:val="22"/>
        </w:rPr>
        <w:t xml:space="preserve">security requirements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high-level reporting and recommendations to stakeholders regarding the overall implementation status of security programs, leading initiatives aiming at continual improvement of the corporate </w:t>
      </w:r>
      <w:r w:rsidRPr="003813CA">
        <w:rPr>
          <w:rStyle w:val="span"/>
          <w:rFonts w:ascii="Arial" w:eastAsia="Century Gothic" w:hAnsi="Arial" w:cs="Arial"/>
          <w:b/>
          <w:bCs/>
          <w:sz w:val="22"/>
          <w:szCs w:val="22"/>
        </w:rPr>
        <w:t xml:space="preserve">security strategy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civil IT solutions that enhanced bidding, construction management, and streamlined inspection processes, while ensuring adherence to </w:t>
      </w:r>
      <w:r w:rsidRPr="003813CA">
        <w:rPr>
          <w:rStyle w:val="span"/>
          <w:rFonts w:ascii="Arial" w:eastAsia="Century Gothic" w:hAnsi="Arial" w:cs="Arial"/>
          <w:b/>
          <w:bCs/>
          <w:sz w:val="22"/>
          <w:szCs w:val="22"/>
        </w:rPr>
        <w:t xml:space="preserve">security protocols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ensure software solutions met both technical requirements and local compliance standards, focusing on enhancing user experiences and optimizing backend database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paperless contracting solution that automated procurement processes using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increased efficiency and a reduction in operational costs for clients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GIS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 into applications to enhance data visualization for construction projects, ensuring that software solutions provided intuitive mapping capabilities for more informed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built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data integrity and security whilst refining data interactions for enhanced performance in civil project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evaluate and implement new technologies that improved the architectural framework, facilitating a seamless transition to more advanced and secure application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participating in scrums and sprint planning to ensure timely delivery of projects that aligned closely with client baseline requirements and changing industry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for end-users on newly implemented software systems, ensuring full adoption and understanding of features designed to enhance project management and functional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sessions to identify potential software improvements and tech stack upgrades that would enhance overall service delivery for civil IT solutions, thereby aligning with the latest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and updates to software systems used in construction management applications, ensuring backend services adapted to evolving workflows and user demands while mitigating any potential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Reported software development progress to leadership, articulating challenges encountered during development and fostering a transparent dialogue regarding project timelines and software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security audits and risk assessments of software applications to advance compliance and adherence to industry regulations, translating findings into improvements that enhanced the overall application security profile.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