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Proficient in designing, deploying, and automating AI-driven solutions and workflows, with extensive expertise in Python, DevSecOps, and AI orchestration tools. A collaborative team player adept at thriving in fast-paced environments to improve operational efficiency through intelligent automation and solutions engineering.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Go, Ruby,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LangChain, LlamaIndex, OpenAI API, Azure OpenAI,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n8n, Airflow, Jenkins, Terraform, Ansible, Docker, Kubernetes, Zapier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DevSecOps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Git, Maven, SonarQube, SAST, DAST, OWASP,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 (GCP), Azure Functions, AWS Lambda, CloudFormation, Kubernetes, Data Lakes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launched numerous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automation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cybersecurity contexts,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workflow efficiencies through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thorough documentation practices that ensure seamless adaptations.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diverse internal teams to identify and automate repetitive cybersecurity processes, leveraging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n8n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scalable and reliable automation solutions that exceed operational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DevSecOps practices, embedding security protocols within all stages of the software development lifecycle, promoting an environment of continuous integration and deployment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feasibility studies for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and automation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assessing and integrating solutions aligned with modern cybersecurity requirements, while maintaining a proactive approach to adapting advancements in the field.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mentored peers on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automation capabilities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cultivating a workplace culture that embraces innovation in cybersecurity practices and teamwork to maximize output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ensuring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meet stringent security, compliance, and scalability requirements,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leveraging tools to monitor and optimize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root cause analysis on complex automation failure points, swiftly identifying inefficiencies and designing corrective strategies that elevated overall operational performance and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automation solutions extensively, outlining design decisions and operational protocols to enable maintainability, continued training, and knowledge sharing across cybersecurity teams, fostering an agile working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stakeholders to translate compliance requirements into actionable automation designs that harmonize with risk objectives, ensuring alignment with corporate policy frameworks and audit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software delivery processes through the lens of security and operational capabilities, implementing refinements that lead to reduced vulnerability exposure while enhancing overall software reliability and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retrospective discussions to evaluate solution efficacy post-deployment, gathering feedback to inform continuous improvement cycles for automation tools and processes while adapting swiftly to changing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industry standards for coding practices and automated testing methodologies, proving that sustained quality assurance enhances user trust in AI-driven cybersecurity solutions throughout their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integration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ensure security is an inherent part of the development process, thereby elevating the collaborative efforts across teams and enhancing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workshops and knowledge-sharing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teams to cultivate innovative problem-solving mindsets and embrace agile methodologies in cybersecurity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recommended cloud infrastructure optimizations and scalability enhancements, consulting on the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systematic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existing frameworks.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automated workflows for internal systems and customer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overcoming industry-specific challenges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document control for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powerful tools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digital capabilities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for construction projects, improving overall accuracy and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and refine digital solutions that supported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accessibility and real-time collaboration across diverse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ingestion and processing mechanisms within project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advanced scripting methodologies, ensuring seamless data flow and validation in complex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systems design and architecture reviews, advocating for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maintaining a strong focus on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for efficient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testing frameworks within existing applications, employing best practices in automation and manual testing to bolster software reliability that services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informative workshops on innovative IT methodologies focused on enhancing system interoperability, which streamlined processes across multiple departments involved in civil engineering projects and contracting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executed integration strategies for scheduling, budgeting, and inspection processes in construction management systems, showcasing our commitment to driving digital transformation in the industry across various projects and lifecycle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coding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creating a supportive learning environment that promoted growth and drove efficiencies in project delivery timelines while maintaining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comprehensive user documentation and technical guides, ensuring staff across multiple disciplines could utilize emerging digital solutions seamlessly, leading to enhanced productivity among construction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automated reporting tools for project status updates and compliance checks, ensuring that stakeholders received real-time insights into operational progress and obstacles during project execution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synthesis of complex data sets for strategic decision-making in construction projects,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predict project outcomes and adapt plans proactively to mitigate risks.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