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AI/ML Engineer with over 11 years of software development experience, specializing in web and mobile applications. Expertise in machine learning, model architecture, and pipeline optimization combined with a solid foundation in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R,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Scikit-learn, Hugging Face Transformers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NumPy, Pandas, Apache Spark, Hadoop, SQLAlchemy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Deployment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GCP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CI/CD, Jupyter Notebooks,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Miscellaneous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Flask, Tableau, Power BI, Matplotlib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models, significantly improving performance through iterative fine-tuning and continuous deployment methodologies, while closely following data-driven insights and feedback loops.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training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streamlined the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maximizing efficiency through automation and leveraging advanced techniques prevalent in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Fine-tuned large language models (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for specialized enterprise applications, contributing to enhanced accuracy and relevance, resulting in systems that directly align with specific business objectives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feedback systems that led to substantial improvements in model performance, fostering a culture of continuous learning and development across teams involved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translate complex technical requirements into viable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ensuring alignment with overarching business goals and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Kept abreast of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methodologies, integrating best practices into existing systems to maintain technological competitiveness and industry relevance.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engineers, driving growth within the team by sharing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programming best practices, and project management approaches.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design reviews and technical discussions to ensure high-quality delivery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emphasizing the importance of clear communication and cross-disciplinary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cloud-based infrastructures for scalable machine learning applications, enhancing the operational capability and flexibility of analytical processes integral to the organization’s strategic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suite of graduate-level training materials on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concepts, contributing to team education and fostering an environment of ongoing professional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robust documentation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ensuring knowledge transfer and continuity across projects, while also promoting compliance with organizational standards and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for significant reductions in processing time, driving greater operational throughput and enabling faster decision-making in dynamic environments across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strategic roadmap for AI integration into existing enterprise solutions, aligning technical advancements with business growth initiatives and strategic company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cutting-edge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research and case studies to identify trends and develop innovative applications of technology, ensuring a forward-thinking approach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visually compelling reports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outcomes, effectively communicating insights to stakeholders and emphasizing the impact of data-driven decision-making on business processes.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impactful software solutions for civil IT, focusing on digital transformation in planning and construction processes, successfully transitioning traditional workflows to efficient digital collaborations and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software systems enhancing logistics and resource management for large-scale projects within civil engineering, focusing on agility and responsiveness to project requirements and environmental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integration of project management tools that facilitate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data-driven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decision-making in construction management, fostering efficiency across teams and minimizing project delays.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stakeholders to gather functional requirements, ensuring that the software solutions developed catered to the unique needs of the construction industry while maintaining regulatory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and executed strategies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user-centered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in civil IT software applications and ensuring that interfaces were intuitive and streamlined for all project participants.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rigorous testing and validation processes, ensuring the robust functionality of civil IT tools, thereby significantly enhancing project outcomes and stakeholder satisfaction through quality assurance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predictive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inform infrastructure project planning, leveraging historical data to estimate timelines and resource requirements with improved accuracy and reduced risks.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geospatial data into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enhancing the analytical capabilities of software solutions while providing detailed insights for strategic planning and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development best practices within the team, ensuring that programming standards were met and fostering an environment of continuous improvement and technical proficiency.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frequent liaising with engineering teams to translate complex technical specifications into actionable software features, bridging communication gaps between technical and non-technical personnel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innovative technologies within the civil IT field that align with project goals, driving enhancements in software offerings and ensuring that the solutions remain competitive and cutting-edge.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lifecycle processes effectively, from initial requirements gathering through to deployment and subsequent iterations, ensuring that all project phases adhered to industry standards and best practices.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