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specializing in web and mobile applications, proficient in JavaScript, React, and cloud technologies. Proven ability to collaborate within agile teams to deliver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Next.js, Material UI, TanStack/React 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Development Tools:</w:t>
      </w:r>
      <w:r w:rsidRPr="003813CA">
        <w:rPr>
          <w:rFonts w:ascii="Arial" w:eastAsia="Century Gothic" w:hAnsi="Arial" w:cs="Arial"/>
          <w:sz w:val="22"/>
          <w:szCs w:val="22"/>
        </w:rPr>
        <w:t xml:space="preserve"> Jest, React Testing Library, Cypress, Webpack,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CI/CD,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Bitbucket,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cross-browser compatibility and responsiveness while implementing best practice coding standards and enhancing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back-end developers and designers to define application system architecture and develop comprehensive, efficient, and clean code under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features development and deployment processes in a cloud-native environment on AWS, adopting microservice architecture principles to ensure high availability and reliability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unit tests and end-to-end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Testing Library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code quality and minimized regression bugs during fast-paced deployment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code reviews and paired-programming sessions to foster a collaborative environment, thereby enhancing team skills and ensuring adherence to coding standards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internal component libraries to expedite the development process and ensure consistency across various projects and product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 meetings and sprint planning to guide project timelines, gather requirements, set priorities, and adjust work plans based on project demands and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cloud-native applications based on customer requirements while proactively learning emerging technologies to drive innovations and improve product offerings within a competitive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UX/UI designers to create intuitive user interfaces for complex data visualization and modern solutions that met market and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design patterns, promoting a culture of continuous learning and skills enhancement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software architecture, deployment processes, and application functionalities, ensuring comprehensive communication of system designs to new team members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(CI/CD) practices to streamline development processes and accelerate feedback loops with automated testing and deployment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and integrated </w:t>
      </w:r>
      <w:r w:rsidRPr="003813CA">
        <w:rPr>
          <w:rStyle w:val="span"/>
          <w:rFonts w:ascii="Arial" w:eastAsia="Century Gothic" w:hAnsi="Arial" w:cs="Arial"/>
          <w:b/>
          <w:bCs/>
          <w:sz w:val="22"/>
          <w:szCs w:val="22"/>
        </w:rPr>
        <w:t xml:space="preserve">Material 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several projects, ensuring a cohesive user experience while maintaining accessibility and performance standards across all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cloud services that enhanced application performance, security, and scalability within the AWS ecosystem, pushing for innovative solutions to meet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 collaborations to share insights on project outcomes, strategies for improvement, and lessons learned, fostering a healthy dialogue around product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web applications tailored for the civil engineering sector,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efficient functioning in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industry experts to gather requirements, resulting in sophisticated digital solutions that simplified planning and inspection workflows for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that allowed team flexibility and responsiveness to client needs, focusing on iterative development and continuous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web designs using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Material 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for civil management tools, ensuring a seamless experience for end-users on various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testing frameworks to conduct thorough testing and ensure the applications meet rigorous industry standards for reliability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rapid iterations and refinements of civil IT solutions based on user testing, ensuring the final product closely matches customer expectations and enhances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outline project specifications and deliver tailored solutions for civil infrastructure management and paperless contracting processes through innovative technology adoption.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version control management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collaborative development efforts and maintaining a clear history of project evolution and team contributions.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by implementing CI/CD pipelines with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testing and production releases to reduce turnaround times for feature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new technologies and industry trends in civil engineering to propose innovative solutions that advance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digital offerings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that clarified application functionalities and served as a reference for both technical and non-technical stakeholders during project life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Google Cloud integration efforts allowed applications to leverage cloud capabilities efficiently and provide the necessary infrastructure support for significant civil engineering software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