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 specializing in AWS cloud infrastructure, CI/CD practices, and security optimization. Proven track record in deploying scalable applications, optimizing systems, and leading innovative solutions in remote work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CloudFormation, Terraform,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TeamCity, CircleCI, Git, Bitbucket, Maven,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Programming: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JavaScript, TypeScript, Node.js,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New Relic, Datadog,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IAM, VPC Configuration, SSL/TLS, Penetration Testing, Compliance Standards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DynamoDB,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for various applications, ensuring high reliability and performance while minimizing downtime through effective resource management and load balancing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on-call support rotations, efficiently diagnosing and troubleshooting incidents to enhance system availability and performance,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and alerting.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CI/CD pipelines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TeamCity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 significantly and improving the efficiency and consistency of code releases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infrastructure deployment, allowing for reproducible environments and configuration management that aligned with deployment best practices and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teams, participating in agile methodologies, ensuring regular communication and coordination with various departments including IT and product management to meet project goals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by writing additional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for automation, which streamlined manual processes and enhanced system operations and overall project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enforcing security policies through regular audits and compliance checks, implementing necessary changes to satisfy both internal and external security requirements in the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system performance and proactively identify bottlenecks, leading to enhancements in scalability and response time of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best practices in the cloud ecosystem to continuously improve processes and services offered, positioning the company as a leader in innovative solutions for non-profits.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deployment strategies, and scripting techniques, fostering a culture of learning and continuous improvement within the engineering team and beyond.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disaster recovery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data integrity and business continuity across vital operations during outages or any identified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 and created user manuals for new cloud-based applications, contributing to team knowledge resources and improving onboarding experiences for new hires working in the cloud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operational dashboards to visualize key metrics and performance indicators, providing stakeholders with insights to drive informed decision-making for product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frequently in cross-functional team initiatives, ensuring the voice of the customer was considered throughout the development cycle, leading to better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infrastructure as code principles, instilling a new standard for building, deploying, and managing cloud resources that align with the latest industry trends and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the civil engineering sector, leveraging cloud technologies that streamlined planning, management, and inspection processes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application infrastructures to provide scalable and reliable solutions promoting efficiency across multiple teams involved in bidding and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assess their business needs, gathering requirements for customized software solutions that enhanced user workflows in civil IT and encouraged digital transformation.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cross-platform accessibility and responsiveness to meet the varying needs of users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including project managers and civil engineers to deliver integrated solutions addressing complex challenges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implementation plans for transitioning traditional processes into digitized versions, using cloud-based approaches to reduce paperwork while enhancing operational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team members and clients, focusing on new technologies and digital solutions, demonstrating both technical benefits and usage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backend solutions to ensure data integrity and performance while supporting application logic with robust data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feedback loops with end-users to gather insights and drive product improvements, directly influencing the development roadmap based on software usage and satisfaction surveys.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enforced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that improved sprint planning and team collaboration for project tracking and delivery success, directly impacting timelines and quality outcomes for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Proficiently 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during software development, promoting a synchronized development environment across various project teams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software architecture and design, fostering knowledge sharing across the organization while supporting ongoing training efforts among junior developers.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