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development professional with 11 years of experience in building scalable web and mobile applications. Proficient in developing cloud-native architectures and managing robot operating systems, especially in the healthcare sector. Strong expertise in Node.js, AWS, and microservices development with a focus on innovative problem-solving and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Next.js, Sequelize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 CI/CD, ArgoCD,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New Relic,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WebSockets, OpenAPI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executed comprehensive architectural blueprints for the Robot Management Systems platform, enhancing operational efficiency and reliability across multiple cloud environments in alignment with healthcare and robotics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management systems capable of supporting a growing fleet of robotic assistants optimized for real-world application in healthcare facilities.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development of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integration with third-party healthcare systems, prioritizing data integrity, reliability, and compliance with healthcare regulations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transformation of existing deployment processes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improving deployment speed and fostering a culture of continuous integration and continuous delivery (CI/CD)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state-of-the-art monitoring and observability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incident response and enhanced operational visibility for proactive infrastructure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modern DevOps practices including infrastructure as code, automated deployments, and comprehensive test coverage, fostering a culture of quality and continuous improvement among technical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mentorship and training for a team of engineers, sharing best practices in software development and promoting a strong engineering culture focused on high-quality deliverables and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emerging technologies aimed at enhancing system performance, scalability, and reliability, ensuring the infrastructure can respond effectively to increasing operational demands across robot deployments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and operations teams to align technical architecture and development workflows with user needs, ensuring the successful rollout of new features and solutions for robot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implementation of automated testing frameworks and practices to improve software quality, reduce bugs, and increase deployment speed, empowering developers to ship with confidence and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Establishing and enforcing engineering standards, best practices, and architectural guidelines, resulting in a cohesive and highly effective engineering team dedicated to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documentation for architectural designs, APIs, and deployment procedures to enhance knowledge sharing, improve onboarding processes and enable cross-team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 and guided engineers through complex technical challenges, providing insights based on extensive experience in software development and cloud infrastructure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hands-on approach to development by actively engaging in coding, code reviews, and architectural discussions to inspire innovation and accountability among team members throughout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ensure compliance with healthcare information security standards, implementing best practices for data protection, incident management, and operational continuity in system designs.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operational capabilities within a collaborative team environment focused on delivering effective digital solutions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civil IT systems, resulting in a more responsive and reliable application environment tailored to meet client needs in construction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defining best practices for API design and development,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optimize communication between client-side applications and backend services while ensuring compliance with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keeping teams aligned on project objectives while facilitating stand-ups, sprint planning, and retrospectives to continually refine processes and deliverables within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modern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scalability and maintainability across projects, while also ensuring system reliability during high-demand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seamless deployment of applications and fostered a culture of rapid iteration and collaboration among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build intuitive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not only function effectively but also provide an exceptional user experience for end-users in diverse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procedures for applications deployed in the civil IT space,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quality before deployment and minimize production errors in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 sessions focused on enhancing existing functionalities in civil IT applications to better serve clients engaged in planning, bidding, and construction management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database management systems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 and retrieve critical project data efficiently, ensuring optimal performance for data-driven applications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outlining software design patterns, system architecture, and methodology improvements, fostering knowledge sharing across teams and improving operational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and stakeholders to gather requirements and deliver tailored digital solutions across the civil sector, creating lasting relationships and ensuring alignment with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