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designing and developing web and mobile applications, specializing in C# and .NET frameworks. Proven expertise in building scalable backend systems with integration capabilities, focusing on performance and reliability in eCommerce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Entity Framework, GraphQL,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Azure DevOps, Git, Jenkins,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Shopify APIs, Microsoft Azure, AWS, MuleSoft,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Redis,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middleware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capabilities for clients and ensuring seamless integration of multiple systems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integrations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data flow and improving reliability across platforms, ensuring a cohesive backend structure that enhances user experiences in eCommerce.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query and manipulate data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and enhancing application performance while ensuring data integrity and security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define, design, and implement scalable solutions that meet client requirements, demonstrating strong communication and adaptability skills in a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analyzing system bottlenecks, troubleshooting complex backend and integration issues, and implementing solutions using best coding practices and engineering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to maintain high-quality coding standards and promote knowledge sharing among team members, fostering a culture of continuous improvement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services of a mobile app operating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managing the transition process to enhance application capability and reliability as client needs evolved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conducting sprint planning and retrospectives to align project goals with client expectations, enhancing project delivery timelines, and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for middleware services to ensure robustness and reliability of software releases, resulting in increased confidence during deployments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developers, sharing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middleware architecture, and integration strategies, helping to elevate team expertise and performance levels, thereby driving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development cycles, from initial requirement gathering to deployment, utilizing modern development practices which align with industry-standard methodologies and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Behind the scenes, ensured systems communication for seamless data sharing among various platforms, contributing directly to enhanced user experiences within eCommerce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containerization, enabling streamlined deployment across development and production environments, thus facilitating efficient infrastructure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(CI/CD), enhancing collaboration within teams and improving the overall software development lifecycle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specific system requirements and ensure deliverable clarity, solidifying alignment between technical solutions and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robust backend functionality aligned with the company's focus on enhancing digital solutions in civil IT and construction management fields.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and integration between different third-party systems in civil IT, greatly improving data exchange and operational workflow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define application requirements, leveraging in-depth technical knowledge to translate business needs into effective software solutions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paperless contracting systems by developing user-friendly applications that aided multiple stakeholders in digital processes within the construction management sector, improving efficiency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systems analysis and design sessions to enhance existing applications, focusing on providing optimized digital solutions aligned with industry demands for construction management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methodologies, participating in daily scrums, sprint planning, and retrospectives that ensured project alignment with broader business objectives while facilitating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database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efficient data management and retrieval tailored for civil engineering applications, enhancing the accuracy and accessibility of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design and implement testing strategies for software solutions, ensuring high-quality deliverables in civil IT ecosystems with a focus on user acceptance and operational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utilizing feedback from users and clients to refine software applications and contribute to better usability and functionality for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manuals for software applications, facilitating onboarding and ongoing support for end-users across various civil IT and construction projects, enhancing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training and development of junior team members, sharing insights and experiences to elevate team performance and maintain exceptional standards across software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knowledge in construction-specific software applications, supporting advancements in digital project management and enabling seamless communication among stakeholders involved in civil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