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of experience specializing in Business Intelligence, data warehousing, and reporting solutions. Proficient in SQL, Python, and BI Tools including Tableau and Power BI. Committed to providing data-driven insights and improving data quality for healthcare applications by leveraging advanced technical skills and collaboration 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Oracle, MySQL, Microsoft SQL Server,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Tools:</w:t>
      </w:r>
      <w:r w:rsidRPr="003813CA">
        <w:rPr>
          <w:rFonts w:ascii="Arial" w:eastAsia="Century Gothic" w:hAnsi="Arial" w:cs="Arial"/>
          <w:sz w:val="22"/>
          <w:szCs w:val="22"/>
        </w:rPr>
        <w:t xml:space="preserve"> Tableau, Power BI, Crystal Reports, Cognos, Microsoft SSIS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and Data Integration:</w:t>
      </w:r>
      <w:r w:rsidRPr="003813CA">
        <w:rPr>
          <w:rFonts w:ascii="Arial" w:eastAsia="Century Gothic" w:hAnsi="Arial" w:cs="Arial"/>
          <w:sz w:val="22"/>
          <w:szCs w:val="22"/>
        </w:rPr>
        <w:t xml:space="preserve"> Informatica, Talend, Apache Nifi, Microsoft BizTalk,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Google Workspace, Excel, RPA, DAX, MDX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data extraction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real-time reporting needs, directly supporting regulatory compliance within healthcare analytics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improved data warehouse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processes accordingly to enhance data retrieval speeds and reduce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ascertain business requirements and transformed them into thorough data insights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decision-making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automated EDI solutions and monitored their performance,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facilitating secure data exchange across various healthcare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reports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Crystal Reports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Cognos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fulfilling diverse stakeholder requirements and establishing a robust reporting culture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Python scripts for data quality assurance, maintaining clean and reliable datasets crucial for accurate business intelligence insights and preventing discrepancies in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Agile methodologies, participated in sprint planning, and retrospectives, employing strong communication and adaptability skills to support project deliverables and timelines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SQL performance by writing optimized queries and tuning databases to ensure quick access to data, significantly reducing wait times for end-user report generation.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for end-users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data-informed culture and promoting self-service analytics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documentation for data governance, establishing clear data management procedures that reinforced compliance and improved the overall integrity of datasets used in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dashboard functionalities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complex data metrics in an easily digestible format for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to streamline data collection from disparate sources, transforming raw data into usable formats aligned with business goals and reporting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providing feedback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written by peers, enhancing code quality and reinforcing best practices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BI tool upgrades and new feature implementations, facilitating training and onboarding for team members to maximize tool utilization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ongoing learning and development initiatives, remaining updated on industry trends related to data warehousing, BI tools, and database management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database solutions for handling data related to civil IT projects, focusing on system integration for construction management software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remotely with clients to assess their requirements for reporting and analytics,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 while ensuring back-end data integrity with effective database design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SQL queries to identify data anomalies, providing critical insights that enabled project teams to maintain accurate progress reporting and compliance tracking for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solutions for data extraction and reporting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turnaround times and accuracy of reports delivered to stakeholders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streamline project bidding processes using digital tools, enhancing operational efficiency and stakeholder collaboration through better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reporting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Crystal Reports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leading to enhanced visibility into project performance metrics impacting budgeting and scheduling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with engineering teams to ensure optimal performance of data systems, contributing to the successful delivery of key projects through effective data governance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migrations to improve performance and reliability, employing best practices in database design, optimization, and administration on Microsoft SQL Server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teams on data-driven decision-making through the implementation of BI dashboards in healthcare and civil contexts, equipping them with the necessary tools to leverage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data management processes related to reporting systems, ensuring compliance with civil IT regulations and enhancing data accuracy across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focusing on data management and best practices in analytics, emphasizing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as essential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and maintenance of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workflows, significantly improving efficiency in civil project reporting and compliance.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