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professional with 11 years of experience in software development, focusing on backend systems, web and mobile applications. Proven expertise in system architecture, cybersecurity, and leveraging Agile development methodologies to deliver robust solutions that enhance user experiences and meet compliance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Node.js, C#, Go, Ruby, JavaScript,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Express.js, Django, Flask, .NET Core, Ruby on Rails,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 Technologies:</w:t>
      </w:r>
      <w:r w:rsidRPr="003813CA">
        <w:rPr>
          <w:rFonts w:ascii="Arial" w:eastAsia="Century Gothic" w:hAnsi="Arial" w:cs="Arial"/>
          <w:sz w:val="22"/>
          <w:szCs w:val="22"/>
        </w:rPr>
        <w:t xml:space="preserve"> AWS, Azure, Docker, Kubernetes, Jenkins, Terraform, Git,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PostgreSQL, MongoDB, MySQL, OracleDB, Cassandra, Redis, Elasticsearch,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 Tools:</w:t>
      </w:r>
      <w:r w:rsidRPr="003813CA">
        <w:rPr>
          <w:rFonts w:ascii="Arial" w:eastAsia="Century Gothic" w:hAnsi="Arial" w:cs="Arial"/>
          <w:sz w:val="22"/>
          <w:szCs w:val="22"/>
        </w:rPr>
        <w:t xml:space="preserve"> OWASP, STIG, RMF, NIST, ISO 27001, Security Audits, Vulnerability Assessment, Penetration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secure backend architectures for </w:t>
      </w:r>
      <w:r w:rsidRPr="003813CA">
        <w:rPr>
          <w:rStyle w:val="span"/>
          <w:rFonts w:ascii="Arial" w:eastAsia="Century Gothic" w:hAnsi="Arial" w:cs="Arial"/>
          <w:b/>
          <w:bCs/>
          <w:sz w:val="22"/>
          <w:szCs w:val="22"/>
        </w:rPr>
        <w:t xml:space="preserve">NIPRNet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SIPRNet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ensuring compliance with </w:t>
      </w:r>
      <w:r w:rsidRPr="003813CA">
        <w:rPr>
          <w:rStyle w:val="span"/>
          <w:rFonts w:ascii="Arial" w:eastAsia="Century Gothic" w:hAnsi="Arial" w:cs="Arial"/>
          <w:b/>
          <w:bCs/>
          <w:sz w:val="22"/>
          <w:szCs w:val="22"/>
        </w:rPr>
        <w:t xml:space="preserve">DoD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security standards and optimized for scalability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ensuring timely delivery of high-quality software releases by actively participating in sprint planning and backlog refinement.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multiple </w:t>
      </w:r>
      <w:r w:rsidRPr="003813CA">
        <w:rPr>
          <w:rStyle w:val="span"/>
          <w:rFonts w:ascii="Arial" w:eastAsia="Century Gothic" w:hAnsi="Arial" w:cs="Arial"/>
          <w:b/>
          <w:bCs/>
          <w:sz w:val="22"/>
          <w:szCs w:val="22"/>
        </w:rPr>
        <w:t xml:space="preserve">DoD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and external mission partner platforms using custom APIs ensuring secure and efficient data exchange across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by optimizing server-side logic and implementing best practices in </w:t>
      </w:r>
      <w:r w:rsidRPr="003813CA">
        <w:rPr>
          <w:rStyle w:val="span"/>
          <w:rFonts w:ascii="Arial" w:eastAsia="Century Gothic" w:hAnsi="Arial" w:cs="Arial"/>
          <w:b/>
          <w:bCs/>
          <w:sz w:val="22"/>
          <w:szCs w:val="22"/>
        </w:rPr>
        <w:t xml:space="preserve">code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remediation of vulnerabilities in collaboration with cybersecurity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and contributed to enterprise-level decisions ensuring alignment with </w:t>
      </w:r>
      <w:r w:rsidRPr="003813CA">
        <w:rPr>
          <w:rStyle w:val="span"/>
          <w:rFonts w:ascii="Arial" w:eastAsia="Century Gothic" w:hAnsi="Arial" w:cs="Arial"/>
          <w:b/>
          <w:bCs/>
          <w:sz w:val="22"/>
          <w:szCs w:val="22"/>
        </w:rPr>
        <w:t xml:space="preserve">DoD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technical guardrails and workflows for efficient data management and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to streamline application deployment processes and enhance their reliability across different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and established continuous integration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ongoing quality and security for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services and managed </w:t>
      </w:r>
      <w:r w:rsidRPr="003813CA">
        <w:rPr>
          <w:rStyle w:val="span"/>
          <w:rFonts w:ascii="Arial" w:eastAsia="Century Gothic" w:hAnsi="Arial" w:cs="Arial"/>
          <w:b/>
          <w:bCs/>
          <w:sz w:val="22"/>
          <w:szCs w:val="22"/>
        </w:rPr>
        <w:t xml:space="preserve">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line with best practices, focusing on improving data integrity and security management across multiple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automate security checks as part of the software development lifecycle, enhancing overall product security without compromising agility.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trained junior developers on </w:t>
      </w:r>
      <w:r w:rsidRPr="003813CA">
        <w:rPr>
          <w:rStyle w:val="span"/>
          <w:rFonts w:ascii="Arial" w:eastAsia="Century Gothic" w:hAnsi="Arial" w:cs="Arial"/>
          <w:b/>
          <w:bCs/>
          <w:sz w:val="22"/>
          <w:szCs w:val="22"/>
        </w:rPr>
        <w:t xml:space="preserve">secure coding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to foster a culture of security and excellence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user experience improvements by defining the design roadmap that incorporates user feedback and Agile iterative development, promoting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users and stakeholders to gather requirements and translate them into technical specifications, ensuring alignment between user needs and technical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logging solutions to track application performance and security incidents, proactively addressing issues before they impact users or compliance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configuration management solutions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standardize and automate the provisioning of cloud environments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security clearance processes and internal audits, ensuring all development efforts adhered to strict security and compliance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for </w:t>
      </w:r>
      <w:r w:rsidRPr="003813CA">
        <w:rPr>
          <w:rStyle w:val="span"/>
          <w:rFonts w:ascii="Arial" w:eastAsia="Century Gothic" w:hAnsi="Arial" w:cs="Arial"/>
          <w:b/>
          <w:bCs/>
          <w:sz w:val="22"/>
          <w:szCs w:val="22"/>
        </w:rPr>
        <w:t xml:space="preserve">civil IT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project management for planning, bidding, and construction coordination, enhancing efficiency in the digital transformation of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secure and efficient database solutions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support real-time data access for construction management tools without compromising on speed or security.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application performance by implementing caching strategies and optimizing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endpoints, directly enhancing user workflow for project and contract management applications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deployment of comprehensive application upgrades that included security enhancements and performance improvements, contributing to the overall reliability of </w:t>
      </w:r>
      <w:r w:rsidRPr="003813CA">
        <w:rPr>
          <w:rStyle w:val="span"/>
          <w:rFonts w:ascii="Arial" w:eastAsia="Century Gothic" w:hAnsi="Arial" w:cs="Arial"/>
          <w:b/>
          <w:bCs/>
          <w:sz w:val="22"/>
          <w:szCs w:val="22"/>
        </w:rPr>
        <w:t xml:space="preserve">digital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used in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user acceptance testing sessions to identify and resolve issues prior to launch, ensuring that software met business requirements and user expectations for engineering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 storage solutions using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retrieval processes for enhanced performance in digital solutions for civil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to develop and refine the product backlog and provide technical input to ensure smooth communication between development teams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cloud services into traditional workflows, greatly enhancing the availability of government services across various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positive relationships with clients by providing technical expertise and support, thereby contributing to the successful delivery of complex civil IT projects on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adopted emerging technologies to inform development strategies for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company's products remain competitive in a rapidly changing market.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communication between internal teams and end-users to enhance product development efforts through feedback integration and collaborative problem-solving sessions across multiple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workflow processes and application standards to ensure compliance with organization policies in digital solutions for construction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