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Backend Software Engineer with over 11 years of experience in software development, emphasizing Python, JavaScript, and backend systems. Adept at building robust APIs and integrating complex power systems into platforms, leveraging Google Cloud Platform to enhance operational efficiency in energy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Ruby, C#,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Django REST Framework, Node.js, Flask, Express, Spring Boot, FastAPI, React.js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AWS, Azure,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BigQuery, PostgreSQL, MySQL, MongoDB, Redis, Apache Kafka, Data Modeling,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APIs:</w:t>
      </w:r>
      <w:r w:rsidRPr="003813CA">
        <w:rPr>
          <w:rFonts w:ascii="Arial" w:eastAsia="Century Gothic" w:hAnsi="Arial" w:cs="Arial"/>
          <w:sz w:val="22"/>
          <w:szCs w:val="22"/>
        </w:rPr>
        <w:t xml:space="preserve"> RESTful APIs, GraphQL, gRPC, SOAP, API Gateway, OAuth2, Webhooks, Data Streaming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enable seamless interaction with external </w:t>
      </w:r>
      <w:r w:rsidRPr="003813CA">
        <w:rPr>
          <w:rStyle w:val="span"/>
          <w:rFonts w:ascii="Arial" w:eastAsia="Century Gothic" w:hAnsi="Arial" w:cs="Arial"/>
          <w:b/>
          <w:bCs/>
          <w:sz w:val="22"/>
          <w:szCs w:val="22"/>
        </w:rPr>
        <w:t xml:space="preserve">power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energy market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across services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facilitating integration with various data providers while adhering to strict </w:t>
      </w:r>
      <w:r w:rsidRPr="003813CA">
        <w:rPr>
          <w:rStyle w:val="span"/>
          <w:rFonts w:ascii="Arial" w:eastAsia="Century Gothic" w:hAnsi="Arial" w:cs="Arial"/>
          <w:b/>
          <w:bCs/>
          <w:sz w:val="22"/>
          <w:szCs w:val="22"/>
        </w:rPr>
        <w:t xml:space="preserve">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complex data pipelines within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Cloud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Run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event-driven workloads, ensuring efficient data handling in a high-availability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powerful integrations with leading energy markets and grid operators, enabling the platform to harness real-time operational data for predictive analytics and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to enhance the </w:t>
      </w:r>
      <w:r w:rsidRPr="003813CA">
        <w:rPr>
          <w:rStyle w:val="span"/>
          <w:rFonts w:ascii="Arial" w:eastAsia="Century Gothic" w:hAnsi="Arial" w:cs="Arial"/>
          <w:b/>
          <w:bCs/>
          <w:sz w:val="22"/>
          <w:szCs w:val="22"/>
        </w:rPr>
        <w:t xml:space="preserve">integration layer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identifying gaps and implementing solutions that improved the reliability and scope of </w:t>
      </w:r>
      <w:r w:rsidRPr="003813CA">
        <w:rPr>
          <w:rStyle w:val="span"/>
          <w:rFonts w:ascii="Arial" w:eastAsia="Century Gothic" w:hAnsi="Arial" w:cs="Arial"/>
          <w:b/>
          <w:bCs/>
          <w:sz w:val="22"/>
          <w:szCs w:val="22"/>
        </w:rPr>
        <w:t xml:space="preserve">energy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and reporting on </w:t>
      </w:r>
      <w:r w:rsidRPr="003813CA">
        <w:rPr>
          <w:rStyle w:val="span"/>
          <w:rFonts w:ascii="Arial" w:eastAsia="Century Gothic" w:hAnsi="Arial" w:cs="Arial"/>
          <w:b/>
          <w:bCs/>
          <w:sz w:val="22"/>
          <w:szCs w:val="22"/>
        </w:rPr>
        <w:t xml:space="preserve">energy usage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warehousing processes to support intelligent decision-making for clients in the energy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problem-solving and debugging within </w:t>
      </w:r>
      <w:r w:rsidRPr="003813CA">
        <w:rPr>
          <w:rStyle w:val="span"/>
          <w:rFonts w:ascii="Arial" w:eastAsia="Century Gothic" w:hAnsi="Arial" w:cs="Arial"/>
          <w:b/>
          <w:bCs/>
          <w:sz w:val="22"/>
          <w:szCs w:val="22"/>
        </w:rPr>
        <w:t xml:space="preserve">power data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critical thinking skills to overcome challenges and improve integration efficiencies across the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use of data management techniques, fostering a culture of continuous learning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backend systems to facilitate knowledge transfer among the team and improve onboarding processes for new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diverse set of tools including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orchestration, ensuring thorough validations and reliability of the services deployed in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projects centered on Civil IT,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contracting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in digital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hosting, ensuring optimized performance for applications involving planning and inspection workflows, leading to improved contractor collaboration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real-time data tracking using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capture project metrics and enhance communication between stakeholders in civil and public works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easy scaling and management of applications for contract management and documentation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refine software solutions by incorporating user feedback and optimizing features related to digital workflows and project management in civil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development teams to create structured data management systems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storing project data, aiding asset management and reporting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development processes and engaged in code review sessions, helping improve overall code quality and team cohesion by sharing insights and fostering collaborative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best practices in software development, particularly in terms of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testing protocols, using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systems to enhance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discussions to gather software requirements, presenting technical solutions related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effectively capturing the essence of project needs and desired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scenarios for team members on utilizing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retrieving and sending construction project data, enhancing team efficiency and understanding of data-driven decision-making strategies.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