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backend development, concentrating on blockchain technologies and analytics. Proven ability to design scalable systems, improve reliability, and collaborate across teams to drive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Golang,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Spring Boot, Spring Cloud, Hibernate, React,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Redis, MongoDB, Apache Cassandra, InfluxDB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Kafka, Spark, Flink, ETL Tools, Airflow, Apache NiFi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Deployment:</w:t>
      </w:r>
      <w:r w:rsidRPr="003813CA">
        <w:rPr>
          <w:rFonts w:ascii="Arial" w:eastAsia="Century Gothic" w:hAnsi="Arial" w:cs="Arial"/>
          <w:sz w:val="22"/>
          <w:szCs w:val="22"/>
        </w:rPr>
        <w:t xml:space="preserve"> Docker, Kubernetes, AWS, Azure, GCP,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&amp; Analytics Tools:</w:t>
      </w:r>
      <w:r w:rsidRPr="003813CA">
        <w:rPr>
          <w:rFonts w:ascii="Arial" w:eastAsia="Century Gothic" w:hAnsi="Arial" w:cs="Arial"/>
          <w:sz w:val="22"/>
          <w:szCs w:val="22"/>
        </w:rPr>
        <w:t xml:space="preserve"> Web3.js, Ethers.js, Truffle, Solidity, Neo4j, Hadoop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for blockchain analytics, focusing on high-throughput services that process on-chain data, significantly enhancing the capability to analyze transactions and relationships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analysts to productionize various analytical models, translating complex algorithms into actionable insights and reliable services while continuously optimizing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internal services which exposed blockchain intelligence efficiently to downstream applications, enhancing user interactions and ensuring high availability and reliability of system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architectural reviews and documented processes, helping the team to establish engineering best practices while fostering a culture of continuous improvement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services leveraging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microservices architecture to improve deployment cycles and enabling efficient management of variable workloads across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performance through robust caching solutions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database queries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high-level responsiveness even with increased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redesigns with an emphasis on reliability and maintainability, utilizing Kubernetes for container orchestration and seamless application deployment across various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to support compliance and knowledge sharing among team members, helping to streamline onboarding processes for new engineers and vendors.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design discussions, promoting a culture of collaborative development while enhancing personal and team accountability for delivering high-quality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big data frameworks like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Flink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execute complex data processing tasks, thus increasing overall data throughput and analysis capabilities for better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innovative clustering algorithms to enhance the system's ability to resolve entities quickly from blockchain data, which significantly improved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tools into services for proactive logging and alerting purposes, empowering the team to identify and address bottlenecks or issues in real-time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projects that fostered stronger relationships and communication among product teams, data scientists, and engineers, further driving the realization of company-wide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sprints by providing estimations, planning tasks diligently, and consistently ensuring deadlines are met without compromising on quality or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automated unit testing frameworks to enhance code reliability and overall software quality during the development 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civil data solutions tailored to contract management processes,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to enhance performance for construction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digital solutions that interfaced directly with civil planning and bidding processes, significantly improving system efficiency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backend services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data ingestion processes from various sources, allowing project managers to retrieve real-time data insights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architectural solutions enabling scalable service deployments, ensuring optimal application performance in a high-transaction environment while using containerization techniques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system performance analyses and refactored code to reduce latency in data retrieval operations from the database, thereby improving user experience across civil solution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phases for backend applications,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assure code reliability and minimize post-deployment errors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cloud environments, utilizing tools and services from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transitions with minimal downtime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services for cross-system interoperability, allowing smoother exchanges of information between different civil IT solutions and asset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partners to align technology solutions with civil IT requirements, ensuring compliance with industry standards and enhancing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developing backend services, sharing insights on modern frameworks to promote a culture of learning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 API documentation suite using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easy reference for front-end teams integrating with backend services, ensuring clear communication between systems and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throughout project cycles, contributing to sprint planning, stand-ups, and retrospectives to establish continuous delivery pipelines and ensure innovative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stakeholders to gather requirements effectively for new features in civil solutions, enhancing the system’s responsiveness to market changes and customer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