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11 years of experience specializing in backend systems for web and mobile applications. Proficient in TypeScript, Node.js, and PostgreSQL, with a strong emphasis on API design and cloud infrastructure. Passionate about driving technical solutions to enhance decentralized finance and Web3 platforms.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Python, Java, C#, Go, Rust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NestJS, Express, React, GraphQL, Vue.js,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Redis, MongoDB, MySQL, DynamoDB, Cassandra,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 &amp;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Docker, Kubernetes, Terraform, Serverless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Protocols: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WebSocket, gRPC, OpenAPI, JWT, OAuth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Git, GitHub Actions, Travis CI, CircleCI, Ansible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backend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seamlessly handle high-throughput requests incorporating sophisticated API designs to ensure reliability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performant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schemas and optimized complex queries for production workloads,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caching to enhance data retrieval speed and application responsiveness.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robust data pipelines to ingest and process blockchain protocol data in real-time, ensuring the efficient normalization of data sources to align with high-volume integration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diverse yield sources into the Yield.xyz engine, effectively managing interaction with smart contracts, transaction signing, and multi-chain coordination to empower decentralized financial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technical R&amp;D to explore emerging protocols and validator architectures, contributing valuable insights for integration strategies within our rapidly evolving Web3 infrastructure.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Product, Security, and DevOps teams to align on critical projects, driving accountability and ownership throughout the development lifecycle while ensuring security best practices are enforced.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rotating on-call schedules to address site-wide incidents, maintaining uptime and stability across dependent APIs and integrations while ensuring a proactive response framework is in place.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and contributed to collective knowledge-sharing regarding backend architecture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primitives, fostering a culture of collaboration and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deployment and monitoring processes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scalability and robust performance of services while adapting quickly to changing project requirements and coordinate needs across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initiative to document technical specifications and architectural decisions, enhancing communication clarity across distributed teams while aligning development efforts with strategic organizational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identification of potential system vulnerabilities and proactively working on solutions to fortify system integrity, showcasing a detail-oriented approach to backend development and maintenance.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leading Web3 platforms and wallets to provide seamless integrations, influencing product direction and enhancing yield mechanism accessibility through innovative API solutions and feature implementation.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automation opportunities for CI/CD pipelines, streamlining deployment processes and reducing time-to-release while adhering to stringent quality controls and testing protocols across multiple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strong problem-solving skills to troubleshoot complex integration issues, analyzing system logs and performance metrics to optimize backend functionality and user experience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internal libraries and tools that supported rapid development while maintaining a high standard of code quality and adherence to coding standards across various engineering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modern software engineering practices to deliver tailored software solutions, enhancing project delivery timelines and ensuring high-quality code within digital solutions for the construction management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RESTful services that supported various digital solutions in project planning and bidding, leading to improved user interaction and system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translate them into technical specifications, contributing to seamless integration of technology within the civil IT framework.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comprehensive testing and validation strategies, including unit tests, to ensure the robustness of applications designed for construction management and paperless contracting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data-driven decision-making processes into software solutions via optimized database queries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system performance and data management capabilities for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methodologies, adapting to changing requirements and technologies while fostering a responsive environment that allowed the team to deliver quality solutions quickly.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thorough documentation for all development processes executed at Infotech, establishing a knowledge base that supports future personnel and simplifies onboarding for new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team workshops and knowledge-sharing sessions, promoting innovation and continuous development improvement through technology discussions around civil IT solutions and user-centric approaches to software.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secure authentication systems,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protocols to ensure confident user data protection in civil IT platforms while considering security best practices throughout.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Took ownership of quality assurance procedures, implementing rigorous testing protocols that emphasized system stability for critical applications utilized in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applications integrating third-party APIs to enhance existing functionalities and user interfaces while maintaining high standards of coding practices and documentation.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feedback and identify areas for improvement in existing digital solutions, leveraging this information to drive enhancements that align with user needs and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