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backend engineer with over 11 years of experience in software development focused on scalable web applications, microservices architecture, and blockchain technology. Proficient in Node.js, TypeScript, and GoLang, with extensive knowledge of DeFi systems and web3 functionalities. Strong collaborator skilled in integrating high-volume data processing and ensuring performance optimization across multiple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GoLang, Rust,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NestJS, Express, React, Angular, GraphQL, ethers.js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Redis, MongoDB, Cassandra, DynamoDB, IPFS,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(K8s), Jenkins, CircleCI, Terraform,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APIs:</w:t>
      </w:r>
      <w:r w:rsidRPr="003813CA">
        <w:rPr>
          <w:rFonts w:ascii="Arial" w:eastAsia="Century Gothic" w:hAnsi="Arial" w:cs="Arial"/>
          <w:sz w:val="22"/>
          <w:szCs w:val="22"/>
        </w:rPr>
        <w:t xml:space="preserve"> REST, WebSockets, Server-Sent Events (SSE), API Gateway, Microservices Architecture, Service Mesh, GraphQL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event-driven microservices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handling high-volume trading transactions with reduced latency while ensuring scalability in a cloud-based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robust </w:t>
      </w:r>
      <w:r w:rsidRPr="003813CA">
        <w:rPr>
          <w:rStyle w:val="span"/>
          <w:rFonts w:ascii="Arial" w:eastAsia="Century Gothic" w:hAnsi="Arial" w:cs="Arial"/>
          <w:b/>
          <w:bCs/>
          <w:sz w:val="22"/>
          <w:szCs w:val="22"/>
        </w:rPr>
        <w:t xml:space="preserve">web3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within the existing platform to facilitate decentralized finance operations, ensuring transactions are secure and transparent to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caching strategies leveraging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retrieval times, significantly enhancing application performance during peak trading hours and lowering API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type-safe APIs using both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exchange between frontend and backend systems while improving user experience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management and design to deliver innovative features and ensure alignment with the product vision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improving software engineering best practices by documenting processes, enhancing code quality through peer reviews, and establishing CI/CD pipelines that automated deployments and testing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across all system components, implementing security best practices and ensuring compliance with industry regulations to protect user data and maintain trading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continuous integration and deployment tasks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contributing to a smoother deployment process and increased reliability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monitoring and observability of system health through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incident management and system performance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architecture discussions, providing insights based on microservices architecture to enhance system design and offerings, driving improvements across the tech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on automated testing frameworks to ensure high code coverage and minimize regression bugs in production, improving overall software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opportunities for integrating cutting-edge technologies like blockchain for trade verification, stimulating discussions around innovative use cases within trading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production issues, using systematic debugging approaches to identify root causes and implementing permanent fixes to enhance system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capabilities and fostering a culture of knowledge sharing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cross-organizational meetings to discuss architecture decisions, contributing to a shared understanding of technology direction and enabling better collaboration between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services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civil IT applications including project management tools for construction companies, enhancing efficiency in planning and inspection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RESTful APIs that supported seamless communication between the frontend applications and backend services, ensuring high data availability and performance for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requirements and translate them into technical specifications, ensuring alignment with customer needs and expectations in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and retrieval in applications requiring real-time data processing and reporting capabilities, improving overall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system integration projects to digitize manual processes in civil engineering, fostering modernization and operational advancements across multiple business units.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workflows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testing and deployment processes, reducing time to market for new features and increasing code stability.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focusing on performance optimization in high-load scenarios, ensuring applications could handle large volumes of concurrent users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troubleshooting and debugging issues in production environments, using logging frameworks to identify points of failure and improve application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knowledge through code reviews and knowledge sharing sessions, creating a collaborative environment that emphasized learning and professional growth for all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to verify functionality during code development, fostering a quality-first approach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application security enhancements by implementing best practices for data protection and access control, ensuring compliance with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onboarding and mentoring of junior developers, facilitating their growth by providing guidance on best coding practices and application architecture principles.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