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backend development for web and mobile applications. Proven track record in deploying machine learning model pipelines and developing robust API systems tailored for enterprise applications, while collaborating effectively with cross-functional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FastAPI, Spring Boot, Keras,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Docker, Kubernetes, Heroku,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&amp; AI Tools:</w:t>
      </w:r>
      <w:r w:rsidRPr="003813CA">
        <w:rPr>
          <w:rFonts w:ascii="Arial" w:eastAsia="Century Gothic" w:hAnsi="Arial" w:cs="Arial"/>
          <w:sz w:val="22"/>
          <w:szCs w:val="22"/>
        </w:rPr>
        <w:t xml:space="preserve"> MLflow, Hugging Face, Deepspeed, Pandas, NumPy, Scikit-learn, Triton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Terraform, Ansible, CircleCI,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API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high-quality copilot tooling, ensuring integrations with </w:t>
      </w:r>
      <w:r w:rsidRPr="003813CA">
        <w:rPr>
          <w:rStyle w:val="span"/>
          <w:rFonts w:ascii="Arial" w:eastAsia="Century Gothic" w:hAnsi="Arial" w:cs="Arial"/>
          <w:b/>
          <w:bCs/>
          <w:sz w:val="22"/>
          <w:szCs w:val="22"/>
        </w:rPr>
        <w:t xml:space="preserve">latest ML model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improvements in operational efficiency with enterprise-grade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w:t>
      </w:r>
      <w:r w:rsidRPr="003813CA">
        <w:rPr>
          <w:rStyle w:val="span"/>
          <w:rFonts w:ascii="Arial" w:eastAsia="Century Gothic" w:hAnsi="Arial" w:cs="Arial"/>
          <w:b/>
          <w:bCs/>
          <w:sz w:val="22"/>
          <w:szCs w:val="22"/>
        </w:rPr>
        <w:t xml:space="preserve">ML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teams, contributing to extensive product development cycles and optimizing backend architectures to meet demanding performance targets.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efforts across </w:t>
      </w:r>
      <w:r w:rsidRPr="003813CA">
        <w:rPr>
          <w:rStyle w:val="span"/>
          <w:rFonts w:ascii="Arial" w:eastAsia="Century Gothic" w:hAnsi="Arial" w:cs="Arial"/>
          <w:b/>
          <w:bCs/>
          <w:sz w:val="22"/>
          <w:szCs w:val="22"/>
        </w:rPr>
        <w:t xml:space="preserve">on-prem and cloud compute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vendors, enhancing customer-oriented solutions through robust architecture and seamless middleware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for large-scale applications, leveraging best practices in backend engineering for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and orchestration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processes, promoting agile project development methodologies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w:t>
      </w:r>
      <w:r w:rsidRPr="003813CA">
        <w:rPr>
          <w:rStyle w:val="span"/>
          <w:rFonts w:ascii="Arial" w:eastAsia="Century Gothic" w:hAnsi="Arial" w:cs="Arial"/>
          <w:b/>
          <w:bCs/>
          <w:sz w:val="22"/>
          <w:szCs w:val="22"/>
        </w:rPr>
        <w:t xml:space="preserve">API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 traffic efficiently, resulting in faster response times and improved user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ensure development goals were met, while also wearing multiple hats in the team to drive forward project objectives and achieve timely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developed documentation processes to maintain high coding standards, which resulted in increased team collaboration and code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principles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improving the overall efficiency of the development workflow and reducing time to market for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took part in scrum meetings to define priorities and address roadblocks, fostering a supportive team environment focused on continuous integration of new technologies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challenges in deploying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experimenting with state-of-the-art technologies like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Deepspeed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competitive edge in market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regarding integration of various </w:t>
      </w:r>
      <w:r w:rsidRPr="003813CA">
        <w:rPr>
          <w:rStyle w:val="span"/>
          <w:rFonts w:ascii="Arial" w:eastAsia="Century Gothic" w:hAnsi="Arial" w:cs="Arial"/>
          <w:b/>
          <w:bCs/>
          <w:sz w:val="22"/>
          <w:szCs w:val="22"/>
        </w:rPr>
        <w:t xml:space="preserve">software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client workflows for smoother transitions and efficient model training deployments, ensuring customer satisfaction and technical support remained high.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research and implementation of </w:t>
      </w:r>
      <w:r w:rsidRPr="003813CA">
        <w:rPr>
          <w:rStyle w:val="span"/>
          <w:rFonts w:ascii="Arial" w:eastAsia="Century Gothic" w:hAnsi="Arial" w:cs="Arial"/>
          <w:b/>
          <w:bCs/>
          <w:sz w:val="22"/>
          <w:szCs w:val="22"/>
        </w:rPr>
        <w:t xml:space="preserve">performance optimizations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improve computational efficiency for API integrations across </w:t>
      </w:r>
      <w:r w:rsidRPr="003813CA">
        <w:rPr>
          <w:rStyle w:val="span"/>
          <w:rFonts w:ascii="Arial" w:eastAsia="Century Gothic" w:hAnsi="Arial" w:cs="Arial"/>
          <w:b/>
          <w:bCs/>
          <w:sz w:val="22"/>
          <w:szCs w:val="22"/>
        </w:rPr>
        <w:t xml:space="preserve">enterprise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for gathering requirements and translating them into actionable development plans, bridging the gap between technical and product specifications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within civil IT, enhancing bidding and construction management systems while integrating with various APIs for real-time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applications, enabling </w:t>
      </w:r>
      <w:r w:rsidRPr="003813CA">
        <w:rPr>
          <w:rStyle w:val="span"/>
          <w:rFonts w:ascii="Arial" w:eastAsia="Century Gothic" w:hAnsi="Arial" w:cs="Arial"/>
          <w:b/>
          <w:bCs/>
          <w:sz w:val="22"/>
          <w:szCs w:val="22"/>
        </w:rPr>
        <w:t xml:space="preserve">on-prem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interface optimally with cloud-based systems for continuous operation enhancements in client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team practices prioritizing agile methodologies and promoting rapid deployment cycles, optimizing time management for backend tasks, and achieving significant customer satisfaction rates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w:t>
      </w:r>
      <w:r w:rsidRPr="003813CA">
        <w:rPr>
          <w:rStyle w:val="span"/>
          <w:rFonts w:ascii="Arial" w:eastAsia="Century Gothic" w:hAnsi="Arial" w:cs="Arial"/>
          <w:b/>
          <w:bCs/>
          <w:sz w:val="22"/>
          <w:szCs w:val="22"/>
        </w:rPr>
        <w:t xml:space="preserve">data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backend functionality in client applications, aiding in the seamless transition from legacy systems to modern cloud-based infrastructure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develop user-focused digital tools that aligned with corporate goals for inspections and paperless contracting, demonstrating adaptability in dynamic project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elucidate technical components, gather user feedback, and refine project scopes, ultimately leading to improved backend designs tailored to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API endpoints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applications, ensuring interoperability with various client platforms, which successfully facilitated easy user access and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tools to manage project developments efficiently, ensuring all stakeholders were informed and integrated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to integrate machine learning functionalities into legacy systems, proposing innovative solutions that enhanced operational capabilities without excessive investment or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for processes and systems integrations to ensure knowledge transfer and effective project management, improving transparency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stringent testing protocols to guarantee quality assurance in application releases, reducing bugs significantly before deployment to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team retrospectives to analyze project outcomes and recommend enhancements for future workflows, nurturing an environment of continuous learning and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