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Detail-oriented software engineer with 11 years of experience in software development, focusing on web and mobile applications. Proficient in custom backend solutions, familiar with autonomous AI systems, and dedicated to continuous improvement of complex architectures.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Go, JavaScript, Python, TypeScript, Java, C++, Ruby, Scala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Backend Technologies:</w:t>
      </w:r>
      <w:r w:rsidRPr="003813CA">
        <w:rPr>
          <w:rFonts w:ascii="Arial" w:eastAsia="Century Gothic" w:hAnsi="Arial" w:cs="Arial"/>
          <w:sz w:val="22"/>
          <w:szCs w:val="22"/>
        </w:rPr>
        <w:t xml:space="preserve"> PostgreSQL, MongoDB, MySQL, Temporal, Redis, ElasticSearch, Kubernetes,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Platforms:</w:t>
      </w:r>
      <w:r w:rsidRPr="003813CA">
        <w:rPr>
          <w:rFonts w:ascii="Arial" w:eastAsia="Century Gothic" w:hAnsi="Arial" w:cs="Arial"/>
          <w:sz w:val="22"/>
          <w:szCs w:val="22"/>
        </w:rPr>
        <w:t xml:space="preserve"> Google Cloud Platform, AWS, Azure, Heroku, Firebase, IBM Cloud, DigitalOcean, OpenStack</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Jenkins, Travis CI, Terraform, Ansible, Prometheus, Grafana, JIRA</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Gin, Express.js, Spring Boot, Django, Ruby on Rails, Flask, NestJS, FastAPI</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resilient backend architectures using </w:t>
      </w:r>
      <w:r w:rsidRPr="003813CA">
        <w:rPr>
          <w:rStyle w:val="span"/>
          <w:rFonts w:ascii="Arial" w:eastAsia="Century Gothic" w:hAnsi="Arial" w:cs="Arial"/>
          <w:b/>
          <w:bCs/>
          <w:sz w:val="22"/>
          <w:szCs w:val="22"/>
        </w:rPr>
        <w:t xml:space="preserve">Go</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GCP</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for the company’s proprietary systems.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scalable microservices on </w:t>
      </w:r>
      <w:r w:rsidRPr="003813CA">
        <w:rPr>
          <w:rStyle w:val="span"/>
          <w:rFonts w:ascii="Arial" w:eastAsia="Century Gothic" w:hAnsi="Arial" w:cs="Arial"/>
          <w:b/>
          <w:bCs/>
          <w:sz w:val="22"/>
          <w:szCs w:val="22"/>
        </w:rPr>
        <w:t xml:space="preserve">Kubernetes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fostering improved system performance and reduced latency in data processing.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system observability through effective use of monitoring tools such as </w:t>
      </w:r>
      <w:r w:rsidRPr="003813CA">
        <w:rPr>
          <w:rStyle w:val="span"/>
          <w:rFonts w:ascii="Arial" w:eastAsia="Century Gothic" w:hAnsi="Arial" w:cs="Arial"/>
          <w:b/>
          <w:bCs/>
          <w:sz w:val="22"/>
          <w:szCs w:val="22"/>
        </w:rPr>
        <w:t xml:space="preserve">Prometheus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Grafana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real-time insights and fast troubleshooting.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integrate </w:t>
      </w:r>
      <w:r w:rsidRPr="003813CA">
        <w:rPr>
          <w:rStyle w:val="span"/>
          <w:rFonts w:ascii="Arial" w:eastAsia="Century Gothic" w:hAnsi="Arial" w:cs="Arial"/>
          <w:b/>
          <w:bCs/>
          <w:sz w:val="22"/>
          <w:szCs w:val="22"/>
        </w:rPr>
        <w:t xml:space="preserve">Temporal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workflow orchestration, increasing the efficiency of long-running processes within the backend environment.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CI/CD pipelines using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promoting consistent deployment processes and reducing time to market for new features and updates.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Produced comprehensive documentation for system architecture and process flows, enabling seamless onboarding of new developers and promoting a shared understanding of code quality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regular code reviews and performance evaluations of team members, emphasizing best practices in software development and enhancing team productivity and collaboration.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design thinking sessions focused on customer needs, translating user requirements into technical specifications for backend functionality.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Focused on iterative development practices, allowing for multiple deployments a day, emphasizing agility and responsiveness to business needs in project delivery.</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Promoted a culture of knowledge sharing within the development team through workshops and hackathons, fostering innovation and enhancing the team's technical skill share.</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Championed the implementation of automated testing frameworks such as </w:t>
      </w:r>
      <w:r w:rsidRPr="003813CA">
        <w:rPr>
          <w:rStyle w:val="span"/>
          <w:rFonts w:ascii="Arial" w:eastAsia="Century Gothic" w:hAnsi="Arial" w:cs="Arial"/>
          <w:b/>
          <w:bCs/>
          <w:sz w:val="22"/>
          <w:szCs w:val="22"/>
        </w:rPr>
        <w:t xml:space="preserve">Jest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Mocha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improving code quality and reducing regression issues during releases.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digital solutions aimed at improving civil engineering workflows, ensuring powerful and efficient handling of project management through custom-built backend services using </w:t>
      </w:r>
      <w:r w:rsidRPr="003813CA">
        <w:rPr>
          <w:rStyle w:val="span"/>
          <w:rFonts w:ascii="Arial" w:eastAsia="Century Gothic" w:hAnsi="Arial" w:cs="Arial"/>
          <w:b/>
          <w:bCs/>
          <w:sz w:val="22"/>
          <w:szCs w:val="22"/>
        </w:rPr>
        <w:t xml:space="preserve">Java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implementation of a paperless contracting system, enhancing operational efficiency for clients through improved document management and retrieval processes using </w:t>
      </w:r>
      <w:r w:rsidRPr="003813CA">
        <w:rPr>
          <w:rStyle w:val="span"/>
          <w:rFonts w:ascii="Arial" w:eastAsia="Century Gothic" w:hAnsi="Arial" w:cs="Arial"/>
          <w:b/>
          <w:bCs/>
          <w:sz w:val="22"/>
          <w:szCs w:val="22"/>
        </w:rPr>
        <w:t xml:space="preserve">AWS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developed RESTful APIs to facilitate integration between various digital planning tools and client systems, promoting seamless user experiences and accessibility of data.</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directly with stakeholders to gather requirements for construction management solutions, ensuring that the final product exceeded client expectations and addressed their pain points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Integrated </w:t>
      </w:r>
      <w:r w:rsidRPr="003813CA">
        <w:rPr>
          <w:rStyle w:val="span"/>
          <w:rFonts w:ascii="Arial" w:eastAsia="Century Gothic" w:hAnsi="Arial" w:cs="Arial"/>
          <w:b/>
          <w:bCs/>
          <w:sz w:val="22"/>
          <w:szCs w:val="22"/>
        </w:rPr>
        <w:t xml:space="preserve">PostgreSQL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MySQL</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databases for data storage solutions tailored to client project specifications in civil engineering applications, enhancing data retrieval performance significantly.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cross-functional collaboration to address front-end and back-end development challenges, resulting in streamlined operations and rapid deployment of new features.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Ensured adherence to best coding practices by implementing code reviews and establishing a standard operating procedure for the development team, enhancing overall project health.</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containerization of applications, improving deployment times and offering scalable solutions across various environments.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project tasks and progress updates through </w:t>
      </w:r>
      <w:r w:rsidRPr="003813CA">
        <w:rPr>
          <w:rStyle w:val="span"/>
          <w:rFonts w:ascii="Arial" w:eastAsia="Century Gothic" w:hAnsi="Arial" w:cs="Arial"/>
          <w:b/>
          <w:bCs/>
          <w:sz w:val="22"/>
          <w:szCs w:val="22"/>
        </w:rPr>
        <w:t xml:space="preserve">JIRA</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allowing for better tracking and transparency within the team, leading to reduced bottlenecks in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Researched and implemented new technologies and tools that align with civil IT trends, contributing to innovative enhancements in existing systems and solutions.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hands-on troubleshooting of system issues, allowing for prompt resolutions and minimizing downtime across digital solutions in construction management.</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