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building microservices and backend solutions using cutting-edge technologies, with a strong emphasis on AWS serverless architecture and collaborative team dynamics.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Java, Go, JavaScript, C#, Ruby,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AWS Lambda, SNS, SQS, DynamoDB, CloudFormation,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Docker, Kubernetes, Datadog, Sentry, CloudWatch,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NestJS, Hibernate, Spring, FastAPI, Flask,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JWT, HTTPs, Postman, JUnit, Mocha, Chai,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highly scalable microservices, leveraging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serverless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seamless backend integration of customer-facing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 as code, promoting efficiency in deployment pipelines and enabling robust scaling of services with agility, while maintaining consistent architecture practices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development workflow, facilitating efficient deployment processes and ensuring high code quality through continuous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fostering efficient problem-solving strategies and enhancing productivity around backend systems to better meet rapidly evolving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alerting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immediate visibility into system performance and enabling proactive resolution of performance bottlenecks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code reviews and pair programming sessions,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ensuring maintainability and clarity in codebases across multiple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logging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and resolve runtime errors effectively within the microservices architecture, greatly improving system reliability and user experience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guiding them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infrastructure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application development, fostering a culture of continuous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backend processes through the introduction of asynchronous messaging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architectures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response times for user requests to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planning sessions, aligning team goals with industry standards, while continuously adapting to the evolving landscape of software engineering challenges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following OWASP guidelines, incorporating appropriate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for API authentication and ensuring sensitive data protection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deployments to production, utilizing automated testing frameworks to ensure code integrity, performance, and overall quality through each release cycle of features and bug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architecture designs and process workflows using collaborative tools, ensuring comprehensive guidebooks were available for team reference, which improved onboarding and knowledge transfer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legacy systems to a microservices architecture, resulting in a more maintainable and scalable product offering that aligned more closely with customer demands and evolving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understanding of DevOps principles to ensure smooth transitions between development and operations, significantly improving deployment successes and minimizing downtimes during releases.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backend services and integrations within commercial software solutions, enhancing the applications utilized in civil IT and infrastructure projects to streamline data flow and improve user experiences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front-end components, ensuring data consistency and accessibility for users in large-scale civil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paperless contracting system using modern web technologies, facilitating quicker bids and approvals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through efficient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civil engineers to develop tailored solutions that addressed specific requirements in construction projects, ensuring client satisfaction and optimal resource utilization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application-level security implementations,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practices to protect user data and sensitive project information, particularly within civil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debugging and optimization of existing software applications, significantly improving system performance and user experience for engineering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leading tools for tracking project progress and outcomes,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maintain clear communication with team members and ensure responsiveness in fast-moving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systems and workflows to facilitate easier collaboration among stakeholders, ensuring that all parties had access to relevant information and developed a shared understanding of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unit testing and integration testing protocols, consistently emphasizing thorough assurance processes to maintain high-quality software outputs across applications deployed in civil sectors,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feedback from users and stakeholders regularly, iterating on product features based on real-world usage and interactions to better meet the requirements of civil engineering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remote teams to ensure effective delivery of software solutions, establishing regular communication routines that facilitated collaboration despite physical distance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 groups on new functionality and features within developed applications, helping to ensure successful adoption and utilization of technologies by civil engineering professionals.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